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306" w:rsidRPr="00DC3306" w:rsidRDefault="00DC3306" w:rsidP="00DC3306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bookmarkStart w:id="0" w:name="_GoBack"/>
      <w:bookmarkEnd w:id="0"/>
      <w:r w:rsidRPr="00DC3306">
        <w:rPr>
          <w:rFonts w:ascii="Calibri" w:eastAsia="Calibri" w:hAnsi="Calibri" w:cs="Times New Roman"/>
          <w:sz w:val="32"/>
          <w:szCs w:val="32"/>
        </w:rPr>
        <w:t>Общество с ограниченной ответственностью «Дата Экспресс»</w:t>
      </w:r>
    </w:p>
    <w:p w:rsidR="00DC3306" w:rsidRPr="00DC3306" w:rsidRDefault="008012B4" w:rsidP="00DC3306">
      <w:pPr>
        <w:jc w:val="center"/>
        <w:rPr>
          <w:rFonts w:ascii="Calibri" w:eastAsia="Calibri" w:hAnsi="Calibri" w:cs="Times New Roman"/>
          <w:sz w:val="28"/>
          <w:szCs w:val="28"/>
        </w:rPr>
      </w:pPr>
      <w:hyperlink r:id="rId9" w:history="1">
        <w:r w:rsidR="00DC3306" w:rsidRPr="00DC3306">
          <w:rPr>
            <w:rFonts w:ascii="Calibri" w:eastAsia="Calibri" w:hAnsi="Calibri" w:cs="Times New Roman"/>
            <w:color w:val="0000FF"/>
            <w:sz w:val="28"/>
            <w:szCs w:val="28"/>
            <w:u w:val="single"/>
            <w:lang w:val="en-US"/>
          </w:rPr>
          <w:t>www</w:t>
        </w:r>
        <w:r w:rsidR="00DC3306" w:rsidRPr="00DC3306">
          <w:rPr>
            <w:rFonts w:ascii="Calibri" w:eastAsia="Calibri" w:hAnsi="Calibri" w:cs="Times New Roman"/>
            <w:color w:val="0000FF"/>
            <w:sz w:val="28"/>
            <w:szCs w:val="28"/>
            <w:u w:val="single"/>
          </w:rPr>
          <w:t>.</w:t>
        </w:r>
        <w:r w:rsidR="00DC3306" w:rsidRPr="00DC3306">
          <w:rPr>
            <w:rFonts w:ascii="Calibri" w:eastAsia="Calibri" w:hAnsi="Calibri" w:cs="Times New Roman"/>
            <w:color w:val="0000FF"/>
            <w:sz w:val="28"/>
            <w:szCs w:val="28"/>
            <w:u w:val="single"/>
            <w:lang w:val="en-US"/>
          </w:rPr>
          <w:t>data</w:t>
        </w:r>
        <w:r w:rsidR="00DC3306" w:rsidRPr="00DC3306">
          <w:rPr>
            <w:rFonts w:ascii="Calibri" w:eastAsia="Calibri" w:hAnsi="Calibri" w:cs="Times New Roman"/>
            <w:color w:val="0000FF"/>
            <w:sz w:val="28"/>
            <w:szCs w:val="28"/>
            <w:u w:val="single"/>
          </w:rPr>
          <w:t>-</w:t>
        </w:r>
        <w:r w:rsidR="00DC3306" w:rsidRPr="00DC3306">
          <w:rPr>
            <w:rFonts w:ascii="Calibri" w:eastAsia="Calibri" w:hAnsi="Calibri" w:cs="Times New Roman"/>
            <w:color w:val="0000FF"/>
            <w:sz w:val="28"/>
            <w:szCs w:val="28"/>
            <w:u w:val="single"/>
            <w:lang w:val="en-US"/>
          </w:rPr>
          <w:t>express</w:t>
        </w:r>
        <w:r w:rsidR="00DC3306" w:rsidRPr="00DC3306">
          <w:rPr>
            <w:rFonts w:ascii="Calibri" w:eastAsia="Calibri" w:hAnsi="Calibri" w:cs="Times New Roman"/>
            <w:color w:val="0000FF"/>
            <w:sz w:val="28"/>
            <w:szCs w:val="28"/>
            <w:u w:val="single"/>
          </w:rPr>
          <w:t>.</w:t>
        </w:r>
        <w:r w:rsidR="00DC3306" w:rsidRPr="00DC3306">
          <w:rPr>
            <w:rFonts w:ascii="Calibri" w:eastAsia="Calibri" w:hAnsi="Calibri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 w:rsidR="00DC3306" w:rsidRPr="00DC3306">
        <w:rPr>
          <w:rFonts w:ascii="Calibri" w:eastAsia="Calibri" w:hAnsi="Calibri" w:cs="Times New Roman"/>
          <w:sz w:val="28"/>
          <w:szCs w:val="28"/>
        </w:rPr>
        <w:t xml:space="preserve">, </w:t>
      </w:r>
      <w:hyperlink r:id="rId10" w:history="1">
        <w:r w:rsidR="00DC3306" w:rsidRPr="00DC3306">
          <w:rPr>
            <w:rFonts w:ascii="Calibri" w:eastAsia="Calibri" w:hAnsi="Calibri" w:cs="Times New Roman"/>
            <w:color w:val="0000FF"/>
            <w:sz w:val="28"/>
            <w:szCs w:val="28"/>
            <w:u w:val="single"/>
            <w:lang w:val="en-US"/>
          </w:rPr>
          <w:t>info</w:t>
        </w:r>
        <w:r w:rsidR="00DC3306" w:rsidRPr="00DC3306">
          <w:rPr>
            <w:rFonts w:ascii="Calibri" w:eastAsia="Calibri" w:hAnsi="Calibri" w:cs="Times New Roman"/>
            <w:color w:val="0000FF"/>
            <w:sz w:val="28"/>
            <w:szCs w:val="28"/>
            <w:u w:val="single"/>
          </w:rPr>
          <w:t>@</w:t>
        </w:r>
        <w:r w:rsidR="00DC3306" w:rsidRPr="00DC3306">
          <w:rPr>
            <w:rFonts w:ascii="Calibri" w:eastAsia="Calibri" w:hAnsi="Calibri" w:cs="Times New Roman"/>
            <w:color w:val="0000FF"/>
            <w:sz w:val="28"/>
            <w:szCs w:val="28"/>
            <w:u w:val="single"/>
            <w:lang w:val="en-US"/>
          </w:rPr>
          <w:t>data</w:t>
        </w:r>
        <w:r w:rsidR="00DC3306" w:rsidRPr="00DC3306">
          <w:rPr>
            <w:rFonts w:ascii="Calibri" w:eastAsia="Calibri" w:hAnsi="Calibri" w:cs="Times New Roman"/>
            <w:color w:val="0000FF"/>
            <w:sz w:val="28"/>
            <w:szCs w:val="28"/>
            <w:u w:val="single"/>
          </w:rPr>
          <w:t>-</w:t>
        </w:r>
        <w:r w:rsidR="00DC3306" w:rsidRPr="00DC3306">
          <w:rPr>
            <w:rFonts w:ascii="Calibri" w:eastAsia="Calibri" w:hAnsi="Calibri" w:cs="Times New Roman"/>
            <w:color w:val="0000FF"/>
            <w:sz w:val="28"/>
            <w:szCs w:val="28"/>
            <w:u w:val="single"/>
            <w:lang w:val="en-US"/>
          </w:rPr>
          <w:t>express</w:t>
        </w:r>
        <w:r w:rsidR="00DC3306" w:rsidRPr="00DC3306">
          <w:rPr>
            <w:rFonts w:ascii="Calibri" w:eastAsia="Calibri" w:hAnsi="Calibri" w:cs="Times New Roman"/>
            <w:color w:val="0000FF"/>
            <w:sz w:val="28"/>
            <w:szCs w:val="28"/>
            <w:u w:val="single"/>
          </w:rPr>
          <w:t>.</w:t>
        </w:r>
        <w:r w:rsidR="00DC3306" w:rsidRPr="00DC3306">
          <w:rPr>
            <w:rFonts w:ascii="Calibri" w:eastAsia="Calibri" w:hAnsi="Calibri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</w:p>
    <w:p w:rsidR="00DC3306" w:rsidRPr="00DC3306" w:rsidRDefault="00DC3306" w:rsidP="00DC3306">
      <w:pPr>
        <w:jc w:val="center"/>
        <w:rPr>
          <w:rFonts w:ascii="Calibri" w:eastAsia="Calibri" w:hAnsi="Calibri" w:cs="Times New Roman"/>
          <w:sz w:val="32"/>
          <w:szCs w:val="32"/>
        </w:rPr>
      </w:pPr>
    </w:p>
    <w:p w:rsidR="00DC3306" w:rsidRPr="00DC3306" w:rsidRDefault="00DC3306" w:rsidP="00DC3306">
      <w:pPr>
        <w:jc w:val="center"/>
        <w:rPr>
          <w:rFonts w:ascii="Calibri" w:eastAsia="Calibri" w:hAnsi="Calibri" w:cs="Times New Roman"/>
          <w:sz w:val="32"/>
          <w:szCs w:val="32"/>
        </w:rPr>
      </w:pPr>
    </w:p>
    <w:p w:rsidR="00DC3306" w:rsidRPr="00DC3306" w:rsidRDefault="00DC3306" w:rsidP="00DC3306">
      <w:pPr>
        <w:jc w:val="center"/>
        <w:rPr>
          <w:rFonts w:ascii="Calibri" w:eastAsia="Calibri" w:hAnsi="Calibri" w:cs="Times New Roman"/>
          <w:sz w:val="32"/>
          <w:szCs w:val="32"/>
        </w:rPr>
      </w:pPr>
    </w:p>
    <w:p w:rsidR="00DC3306" w:rsidRPr="00DC3306" w:rsidRDefault="00DC3306" w:rsidP="00DC3306">
      <w:pPr>
        <w:jc w:val="center"/>
        <w:rPr>
          <w:rFonts w:ascii="Calibri" w:eastAsia="Calibri" w:hAnsi="Calibri" w:cs="Times New Roman"/>
          <w:sz w:val="32"/>
          <w:szCs w:val="32"/>
        </w:rPr>
      </w:pPr>
    </w:p>
    <w:p w:rsidR="00DC3306" w:rsidRPr="00DC3306" w:rsidRDefault="00DC3306" w:rsidP="00DC3306">
      <w:pPr>
        <w:jc w:val="center"/>
        <w:rPr>
          <w:rFonts w:ascii="Calibri" w:eastAsia="Calibri" w:hAnsi="Calibri" w:cs="Times New Roman"/>
          <w:sz w:val="40"/>
          <w:szCs w:val="40"/>
        </w:rPr>
      </w:pPr>
      <w:r w:rsidRPr="00DC3306">
        <w:rPr>
          <w:rFonts w:ascii="Calibri" w:eastAsia="Calibri" w:hAnsi="Calibri" w:cs="Times New Roman"/>
          <w:sz w:val="40"/>
          <w:szCs w:val="40"/>
        </w:rPr>
        <w:t>Документация</w:t>
      </w:r>
    </w:p>
    <w:p w:rsidR="00DC3306" w:rsidRPr="00DC3306" w:rsidRDefault="00DC3306" w:rsidP="00DC3306">
      <w:pPr>
        <w:jc w:val="center"/>
        <w:rPr>
          <w:rFonts w:ascii="Calibri" w:eastAsia="Calibri" w:hAnsi="Calibri" w:cs="Times New Roman"/>
          <w:sz w:val="32"/>
          <w:szCs w:val="32"/>
        </w:rPr>
      </w:pPr>
      <w:r w:rsidRPr="00DC3306">
        <w:rPr>
          <w:rFonts w:ascii="Calibri" w:eastAsia="Calibri" w:hAnsi="Calibri" w:cs="Times New Roman"/>
          <w:sz w:val="32"/>
          <w:szCs w:val="32"/>
        </w:rPr>
        <w:t>Автоматизированная интегрированная библиотечная система «МегаПро»</w:t>
      </w:r>
    </w:p>
    <w:p w:rsidR="009203E8" w:rsidRDefault="00DC3306" w:rsidP="009203E8">
      <w:pPr>
        <w:jc w:val="center"/>
        <w:rPr>
          <w:rFonts w:ascii="Calibri" w:eastAsia="Calibri" w:hAnsi="Calibri" w:cs="Times New Roman"/>
          <w:b/>
          <w:sz w:val="32"/>
          <w:szCs w:val="32"/>
        </w:rPr>
      </w:pPr>
      <w:r w:rsidRPr="00DC3306">
        <w:rPr>
          <w:rFonts w:ascii="Calibri" w:eastAsia="Calibri" w:hAnsi="Calibri" w:cs="Times New Roman"/>
          <w:b/>
          <w:sz w:val="32"/>
          <w:szCs w:val="32"/>
        </w:rPr>
        <w:t>Программа  поддержки целостности базы данных</w:t>
      </w:r>
    </w:p>
    <w:p w:rsidR="005D15D0" w:rsidRDefault="005D15D0" w:rsidP="009203E8">
      <w:pPr>
        <w:jc w:val="center"/>
        <w:rPr>
          <w:sz w:val="48"/>
          <w:szCs w:val="48"/>
        </w:rPr>
      </w:pPr>
    </w:p>
    <w:p w:rsidR="00885614" w:rsidRDefault="00885614" w:rsidP="009203E8">
      <w:pPr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48"/>
          <w:szCs w:val="48"/>
        </w:rPr>
      </w:pPr>
      <w:r>
        <w:rPr>
          <w:sz w:val="48"/>
          <w:szCs w:val="48"/>
        </w:rPr>
        <w:br w:type="page"/>
      </w:r>
    </w:p>
    <w:p w:rsidR="009203E8" w:rsidRPr="009203E8" w:rsidRDefault="009203E8" w:rsidP="009203E8">
      <w:pPr>
        <w:pBdr>
          <w:bottom w:val="single" w:sz="8" w:space="4" w:color="4F81BD"/>
        </w:pBdr>
        <w:spacing w:after="300" w:line="240" w:lineRule="auto"/>
        <w:contextualSpacing/>
        <w:jc w:val="center"/>
        <w:rPr>
          <w:rFonts w:ascii="Cambria" w:eastAsia="Calibri" w:hAnsi="Cambria" w:cs="Times New Roman"/>
          <w:color w:val="17365D"/>
          <w:spacing w:val="5"/>
          <w:kern w:val="28"/>
          <w:sz w:val="48"/>
          <w:szCs w:val="48"/>
          <w:lang w:eastAsia="ru-RU"/>
        </w:rPr>
      </w:pPr>
      <w:r w:rsidRPr="009203E8">
        <w:rPr>
          <w:rFonts w:ascii="Cambria" w:eastAsia="Calibri" w:hAnsi="Cambria" w:cs="Times New Roman"/>
          <w:color w:val="17365D"/>
          <w:spacing w:val="5"/>
          <w:kern w:val="28"/>
          <w:sz w:val="48"/>
          <w:szCs w:val="48"/>
          <w:lang w:eastAsia="ru-RU"/>
        </w:rPr>
        <w:lastRenderedPageBreak/>
        <w:t>Автоматизированная интегрированная библиотечная система «МегаПро»</w:t>
      </w:r>
    </w:p>
    <w:p w:rsidR="009203E8" w:rsidRPr="009203E8" w:rsidRDefault="009203E8" w:rsidP="009203E8">
      <w:pPr>
        <w:pBdr>
          <w:bottom w:val="single" w:sz="8" w:space="4" w:color="4F81BD"/>
        </w:pBdr>
        <w:spacing w:after="300" w:line="240" w:lineRule="auto"/>
        <w:contextualSpacing/>
        <w:jc w:val="center"/>
        <w:rPr>
          <w:rFonts w:ascii="Cambria" w:eastAsia="Calibri" w:hAnsi="Cambria" w:cs="Times New Roman"/>
          <w:color w:val="17365D"/>
          <w:spacing w:val="5"/>
          <w:kern w:val="28"/>
          <w:sz w:val="32"/>
          <w:szCs w:val="32"/>
          <w:lang w:eastAsia="ru-RU"/>
        </w:rPr>
      </w:pPr>
    </w:p>
    <w:p w:rsidR="009203E8" w:rsidRPr="009203E8" w:rsidRDefault="009203E8" w:rsidP="009203E8">
      <w:pPr>
        <w:pBdr>
          <w:bottom w:val="single" w:sz="8" w:space="4" w:color="4F81BD"/>
        </w:pBdr>
        <w:spacing w:after="300" w:line="240" w:lineRule="auto"/>
        <w:contextualSpacing/>
        <w:jc w:val="center"/>
        <w:rPr>
          <w:rFonts w:ascii="Cambria" w:eastAsia="Calibri" w:hAnsi="Cambria" w:cs="Times New Roman"/>
          <w:color w:val="17365D"/>
          <w:spacing w:val="5"/>
          <w:kern w:val="28"/>
          <w:sz w:val="32"/>
          <w:szCs w:val="32"/>
          <w:lang w:eastAsia="ru-RU"/>
        </w:rPr>
      </w:pPr>
      <w:r>
        <w:rPr>
          <w:rFonts w:ascii="Cambria" w:eastAsia="Calibri" w:hAnsi="Cambria" w:cs="Times New Roman"/>
          <w:color w:val="17365D"/>
          <w:spacing w:val="5"/>
          <w:kern w:val="28"/>
          <w:sz w:val="32"/>
          <w:szCs w:val="32"/>
          <w:lang w:eastAsia="ru-RU"/>
        </w:rPr>
        <w:t>Программа поддержки целостности базы данных</w:t>
      </w:r>
      <w:r w:rsidRPr="009203E8">
        <w:rPr>
          <w:rFonts w:ascii="Cambria" w:eastAsia="Calibri" w:hAnsi="Cambria" w:cs="Times New Roman"/>
          <w:color w:val="17365D"/>
          <w:spacing w:val="5"/>
          <w:kern w:val="28"/>
          <w:sz w:val="32"/>
          <w:szCs w:val="32"/>
          <w:lang w:eastAsia="ru-RU"/>
        </w:rPr>
        <w:t xml:space="preserve"> </w:t>
      </w:r>
    </w:p>
    <w:p w:rsidR="00335009" w:rsidRPr="00335009" w:rsidRDefault="00335009" w:rsidP="00335009"/>
    <w:p w:rsidR="00335009" w:rsidRPr="00EF32FC" w:rsidRDefault="00335009" w:rsidP="006126F2">
      <w:pPr>
        <w:spacing w:after="0"/>
        <w:jc w:val="both"/>
      </w:pPr>
      <w:r>
        <w:t xml:space="preserve">Для поддержки целостности БД   создана программа </w:t>
      </w:r>
      <w:r w:rsidRPr="00670DE8">
        <w:rPr>
          <w:b/>
        </w:rPr>
        <w:t>MegaServ.exe</w:t>
      </w:r>
      <w:r>
        <w:t>.</w:t>
      </w:r>
      <w:r w:rsidRPr="00670DE8">
        <w:t xml:space="preserve"> </w:t>
      </w:r>
      <w:r>
        <w:t xml:space="preserve">Настройка параметров БД производится в файле </w:t>
      </w:r>
      <w:proofErr w:type="spellStart"/>
      <w:r w:rsidRPr="00C918F7">
        <w:rPr>
          <w:b/>
        </w:rPr>
        <w:t>MegaServ</w:t>
      </w:r>
      <w:proofErr w:type="spellEnd"/>
      <w:r w:rsidRPr="00C918F7">
        <w:rPr>
          <w:b/>
        </w:rPr>
        <w:t>.</w:t>
      </w:r>
      <w:proofErr w:type="spellStart"/>
      <w:r w:rsidR="004B7072">
        <w:rPr>
          <w:b/>
          <w:lang w:val="en-US"/>
        </w:rPr>
        <w:t>config</w:t>
      </w:r>
      <w:proofErr w:type="spellEnd"/>
      <w:r w:rsidRPr="00C918F7">
        <w:t>, где задаются параметры соединения с БД.</w:t>
      </w:r>
      <w:r>
        <w:t xml:space="preserve"> В параметре </w:t>
      </w:r>
      <w:proofErr w:type="spellStart"/>
      <w:r w:rsidRPr="00335009">
        <w:rPr>
          <w:b/>
        </w:rPr>
        <w:t>task</w:t>
      </w:r>
      <w:proofErr w:type="spellEnd"/>
      <w:r>
        <w:t xml:space="preserve"> задается название выполняемой задачи. </w:t>
      </w:r>
    </w:p>
    <w:p w:rsidR="00EF32FC" w:rsidRPr="006126F2" w:rsidRDefault="006126F2" w:rsidP="002F3C44">
      <w:pPr>
        <w:spacing w:after="0"/>
        <w:jc w:val="both"/>
      </w:pPr>
      <w:r>
        <w:t xml:space="preserve">Для поддержки словарей параметр </w:t>
      </w:r>
      <w:proofErr w:type="spellStart"/>
      <w:r w:rsidRPr="00335009">
        <w:rPr>
          <w:b/>
        </w:rPr>
        <w:t>task</w:t>
      </w:r>
      <w:proofErr w:type="spellEnd"/>
      <w:r>
        <w:rPr>
          <w:b/>
        </w:rPr>
        <w:t>=</w:t>
      </w:r>
      <w:proofErr w:type="spellStart"/>
      <w:r w:rsidRPr="00AA3ADA">
        <w:rPr>
          <w:b/>
        </w:rPr>
        <w:t>DictSupport</w:t>
      </w:r>
      <w:proofErr w:type="spellEnd"/>
      <w:r>
        <w:rPr>
          <w:b/>
        </w:rPr>
        <w:t xml:space="preserve">, </w:t>
      </w:r>
      <w:r w:rsidRPr="006126F2">
        <w:t>для поддержки полнотек</w:t>
      </w:r>
      <w:r>
        <w:t xml:space="preserve">стового поиска </w:t>
      </w:r>
    </w:p>
    <w:p w:rsidR="00EF32FC" w:rsidRPr="006126F2" w:rsidRDefault="006126F2" w:rsidP="006126F2">
      <w:pPr>
        <w:spacing w:after="0"/>
        <w:jc w:val="both"/>
      </w:pPr>
      <w:proofErr w:type="spellStart"/>
      <w:r w:rsidRPr="00335009">
        <w:rPr>
          <w:b/>
        </w:rPr>
        <w:t>task</w:t>
      </w:r>
      <w:proofErr w:type="spellEnd"/>
      <w:r>
        <w:rPr>
          <w:b/>
        </w:rPr>
        <w:t>=</w:t>
      </w:r>
      <w:r w:rsidRPr="006126F2">
        <w:t xml:space="preserve"> </w:t>
      </w:r>
      <w:proofErr w:type="spellStart"/>
      <w:r w:rsidRPr="006126F2">
        <w:rPr>
          <w:b/>
        </w:rPr>
        <w:t>FullTextIndexing</w:t>
      </w:r>
      <w:proofErr w:type="spellEnd"/>
      <w:r>
        <w:rPr>
          <w:b/>
        </w:rPr>
        <w:t>.</w:t>
      </w:r>
    </w:p>
    <w:p w:rsidR="00335009" w:rsidRDefault="00335009" w:rsidP="002F3C44">
      <w:pPr>
        <w:spacing w:after="0"/>
        <w:rPr>
          <w:b/>
        </w:rPr>
      </w:pPr>
      <w:r>
        <w:tab/>
      </w:r>
      <w:r w:rsidRPr="00670DE8">
        <w:t xml:space="preserve">Функции, которые выполняет </w:t>
      </w:r>
      <w:r w:rsidRPr="00670DE8">
        <w:rPr>
          <w:b/>
        </w:rPr>
        <w:t>MegaServ.exe</w:t>
      </w:r>
      <w:r>
        <w:rPr>
          <w:b/>
        </w:rPr>
        <w:t>:</w:t>
      </w:r>
    </w:p>
    <w:p w:rsidR="00335009" w:rsidRDefault="00335009" w:rsidP="00335009">
      <w:pPr>
        <w:pStyle w:val="a3"/>
        <w:numPr>
          <w:ilvl w:val="0"/>
          <w:numId w:val="1"/>
        </w:numPr>
      </w:pPr>
      <w:r w:rsidRPr="00670DE8">
        <w:t xml:space="preserve">инициализацию </w:t>
      </w:r>
      <w:r>
        <w:t>БД;</w:t>
      </w:r>
    </w:p>
    <w:p w:rsidR="00335009" w:rsidRPr="00296D3A" w:rsidRDefault="00335009" w:rsidP="00335009">
      <w:pPr>
        <w:pStyle w:val="a3"/>
        <w:numPr>
          <w:ilvl w:val="0"/>
          <w:numId w:val="1"/>
        </w:numPr>
      </w:pPr>
      <w:r>
        <w:t>построение дополнительных словарей, используемых приложением МегаWeb;</w:t>
      </w:r>
    </w:p>
    <w:p w:rsidR="00296D3A" w:rsidRPr="00296D3A" w:rsidRDefault="00296D3A" w:rsidP="00335009">
      <w:pPr>
        <w:pStyle w:val="a3"/>
        <w:numPr>
          <w:ilvl w:val="0"/>
          <w:numId w:val="1"/>
        </w:numPr>
      </w:pPr>
      <w:r w:rsidRPr="00296D3A">
        <w:t xml:space="preserve">загрузку библиографических записей в </w:t>
      </w:r>
      <w:r>
        <w:rPr>
          <w:lang w:val="en-US"/>
        </w:rPr>
        <w:t>MARC</w:t>
      </w:r>
      <w:r w:rsidRPr="00296D3A">
        <w:t>-форматах;</w:t>
      </w:r>
    </w:p>
    <w:p w:rsidR="00296D3A" w:rsidRDefault="00296D3A" w:rsidP="00296D3A">
      <w:pPr>
        <w:pStyle w:val="a3"/>
        <w:numPr>
          <w:ilvl w:val="0"/>
          <w:numId w:val="1"/>
        </w:numPr>
      </w:pPr>
      <w:r>
        <w:t>вы</w:t>
      </w:r>
      <w:r w:rsidRPr="00296D3A">
        <w:t xml:space="preserve">грузку библиографических записей в </w:t>
      </w:r>
      <w:r>
        <w:rPr>
          <w:lang w:val="en-US"/>
        </w:rPr>
        <w:t>MARC</w:t>
      </w:r>
      <w:r w:rsidRPr="00296D3A">
        <w:t>-форматах;</w:t>
      </w:r>
    </w:p>
    <w:p w:rsidR="00335009" w:rsidRDefault="00335009" w:rsidP="00335009">
      <w:pPr>
        <w:pStyle w:val="a3"/>
        <w:numPr>
          <w:ilvl w:val="0"/>
          <w:numId w:val="1"/>
        </w:numPr>
      </w:pPr>
      <w:r>
        <w:t>поддержка в актуальном состоянии БД.</w:t>
      </w:r>
    </w:p>
    <w:p w:rsidR="00335009" w:rsidRDefault="00335009" w:rsidP="00441C77">
      <w:pPr>
        <w:spacing w:after="0"/>
        <w:jc w:val="both"/>
      </w:pPr>
      <w:r>
        <w:t xml:space="preserve">При первом запуске </w:t>
      </w:r>
      <w:r w:rsidRPr="00670DE8">
        <w:rPr>
          <w:b/>
        </w:rPr>
        <w:t>MegaServ.exe</w:t>
      </w:r>
      <w:r>
        <w:rPr>
          <w:b/>
        </w:rPr>
        <w:t xml:space="preserve"> </w:t>
      </w:r>
      <w:r w:rsidRPr="00157356">
        <w:t xml:space="preserve">проверяет наличие необходимых </w:t>
      </w:r>
      <w:r w:rsidR="00885614">
        <w:t>таблиц</w:t>
      </w:r>
      <w:r w:rsidRPr="00157356">
        <w:t xml:space="preserve"> для функционирования </w:t>
      </w:r>
      <w:r w:rsidR="004B7072">
        <w:t>АИБС</w:t>
      </w:r>
      <w:r w:rsidRPr="00157356">
        <w:t xml:space="preserve"> </w:t>
      </w:r>
      <w:r w:rsidR="004B7072">
        <w:t>"</w:t>
      </w:r>
      <w:r w:rsidRPr="00157356">
        <w:t>Мега</w:t>
      </w:r>
      <w:r w:rsidR="004B7072">
        <w:t>Про"</w:t>
      </w:r>
      <w:r w:rsidRPr="00157356">
        <w:t xml:space="preserve">. </w:t>
      </w:r>
      <w:r w:rsidR="002F3C44">
        <w:t xml:space="preserve">В случае, </w:t>
      </w:r>
      <w:r w:rsidR="00296D3A">
        <w:t xml:space="preserve">если </w:t>
      </w:r>
      <w:r w:rsidR="009A53FC">
        <w:t xml:space="preserve">их </w:t>
      </w:r>
      <w:r w:rsidR="00296D3A">
        <w:t>нет в наличии, прои</w:t>
      </w:r>
      <w:r w:rsidR="002D3386">
        <w:t xml:space="preserve">зводится </w:t>
      </w:r>
      <w:r w:rsidR="00296D3A">
        <w:t>создание необходимых таблиц.</w:t>
      </w:r>
    </w:p>
    <w:p w:rsidR="00335009" w:rsidRPr="00157356" w:rsidRDefault="00335009" w:rsidP="00FF37F7">
      <w:pPr>
        <w:spacing w:after="0"/>
        <w:jc w:val="both"/>
      </w:pPr>
      <w:r>
        <w:t>Данную программу следует запускать на SQL-сервере, периодичность запуска   настраивается в Планировщике задач в зависимости от интенсивности работы в системе.</w:t>
      </w:r>
      <w:r w:rsidR="00FF37F7">
        <w:t xml:space="preserve"> Запуск программы в планировщике должна производится </w:t>
      </w:r>
      <w:r w:rsidR="00FF37F7" w:rsidRPr="00FF37F7">
        <w:rPr>
          <w:b/>
          <w:color w:val="FF0000"/>
        </w:rPr>
        <w:t>от пользователя</w:t>
      </w:r>
      <w:r w:rsidR="00FF37F7">
        <w:t>, от которого работает пул приложений.</w:t>
      </w:r>
    </w:p>
    <w:p w:rsidR="00335009" w:rsidRPr="00955690" w:rsidRDefault="00335009" w:rsidP="00335009">
      <w:pPr>
        <w:jc w:val="both"/>
      </w:pPr>
      <w:r>
        <w:t xml:space="preserve">Периодически </w:t>
      </w:r>
      <w:proofErr w:type="spellStart"/>
      <w:r w:rsidRPr="0012670E">
        <w:rPr>
          <w:b/>
        </w:rPr>
        <w:t>MegaS</w:t>
      </w:r>
      <w:proofErr w:type="spellEnd"/>
      <w:r w:rsidRPr="0012670E">
        <w:rPr>
          <w:b/>
          <w:lang w:val="en-US"/>
        </w:rPr>
        <w:t>e</w:t>
      </w:r>
      <w:r w:rsidRPr="0012670E">
        <w:rPr>
          <w:b/>
        </w:rPr>
        <w:t>rv.exe</w:t>
      </w:r>
      <w:r>
        <w:t xml:space="preserve"> запускается </w:t>
      </w:r>
      <w:r w:rsidRPr="002F3C44">
        <w:rPr>
          <w:b/>
        </w:rPr>
        <w:t xml:space="preserve">Планировщиком задач </w:t>
      </w:r>
      <w:r>
        <w:t>и, просматривая изменения, прои</w:t>
      </w:r>
      <w:r w:rsidR="002F3C44">
        <w:t>зо</w:t>
      </w:r>
      <w:r>
        <w:t xml:space="preserve">шедшие с БД, актуализирует таблицы, используемые </w:t>
      </w:r>
      <w:r w:rsidR="004B7072">
        <w:t>АИБС</w:t>
      </w:r>
      <w:r>
        <w:t xml:space="preserve"> </w:t>
      </w:r>
      <w:r w:rsidR="004B7072">
        <w:t>"</w:t>
      </w:r>
      <w:r>
        <w:t>Мега</w:t>
      </w:r>
      <w:r w:rsidR="004B7072">
        <w:t>Про"</w:t>
      </w:r>
      <w:r>
        <w:t>.</w:t>
      </w:r>
    </w:p>
    <w:p w:rsidR="007A0AA5" w:rsidRPr="00E13869" w:rsidRDefault="007A0AA5" w:rsidP="002F3C44">
      <w:pPr>
        <w:pStyle w:val="1"/>
        <w:spacing w:after="240"/>
      </w:pPr>
      <w:r>
        <w:t xml:space="preserve">Основные операции, выполняемые в </w:t>
      </w:r>
      <w:proofErr w:type="spellStart"/>
      <w:r>
        <w:t>MegaServ.sql</w:t>
      </w:r>
      <w:proofErr w:type="spellEnd"/>
    </w:p>
    <w:p w:rsidR="007A0AA5" w:rsidRDefault="007A0AA5" w:rsidP="007A0AA5">
      <w:r w:rsidRPr="00E13869">
        <w:t xml:space="preserve">1. </w:t>
      </w:r>
      <w:r>
        <w:t xml:space="preserve"> Добавление колонок в таблицу MOBJECT</w:t>
      </w:r>
    </w:p>
    <w:p w:rsidR="007A0AA5" w:rsidRDefault="007A0AA5" w:rsidP="007A0AA5">
      <w:pPr>
        <w:pStyle w:val="a3"/>
        <w:numPr>
          <w:ilvl w:val="0"/>
          <w:numId w:val="3"/>
        </w:numPr>
        <w:spacing w:after="0"/>
      </w:pPr>
      <w:r>
        <w:t>LICENSE</w:t>
      </w:r>
    </w:p>
    <w:p w:rsidR="007A0AA5" w:rsidRPr="00E13869" w:rsidRDefault="007A0AA5" w:rsidP="007A0AA5">
      <w:pPr>
        <w:pStyle w:val="a3"/>
        <w:numPr>
          <w:ilvl w:val="0"/>
          <w:numId w:val="3"/>
        </w:numPr>
        <w:spacing w:after="0"/>
        <w:rPr>
          <w:lang w:val="en-US"/>
        </w:rPr>
      </w:pPr>
      <w:r w:rsidRPr="00E13869">
        <w:rPr>
          <w:lang w:val="en-US"/>
        </w:rPr>
        <w:t>LICDATE</w:t>
      </w:r>
    </w:p>
    <w:p w:rsidR="007A0AA5" w:rsidRPr="00E13869" w:rsidRDefault="007A0AA5" w:rsidP="007A0AA5">
      <w:pPr>
        <w:pStyle w:val="a3"/>
        <w:numPr>
          <w:ilvl w:val="0"/>
          <w:numId w:val="3"/>
        </w:numPr>
        <w:spacing w:after="0"/>
        <w:rPr>
          <w:lang w:val="en-US"/>
        </w:rPr>
      </w:pPr>
      <w:r w:rsidRPr="00E13869">
        <w:rPr>
          <w:lang w:val="en-US"/>
        </w:rPr>
        <w:t>MSTATE</w:t>
      </w:r>
    </w:p>
    <w:p w:rsidR="007A0AA5" w:rsidRPr="00E13869" w:rsidRDefault="007A0AA5" w:rsidP="007A0AA5">
      <w:pPr>
        <w:pStyle w:val="a3"/>
        <w:numPr>
          <w:ilvl w:val="0"/>
          <w:numId w:val="3"/>
        </w:numPr>
        <w:spacing w:after="0"/>
        <w:rPr>
          <w:lang w:val="en-US"/>
        </w:rPr>
      </w:pPr>
      <w:r w:rsidRPr="00E13869">
        <w:rPr>
          <w:lang w:val="en-US"/>
        </w:rPr>
        <w:t>ACC</w:t>
      </w:r>
    </w:p>
    <w:p w:rsidR="007A0AA5" w:rsidRPr="00E13869" w:rsidRDefault="007A0AA5" w:rsidP="007A0AA5">
      <w:pPr>
        <w:pStyle w:val="a3"/>
        <w:numPr>
          <w:ilvl w:val="0"/>
          <w:numId w:val="3"/>
        </w:numPr>
        <w:spacing w:after="0"/>
        <w:rPr>
          <w:lang w:val="en-US"/>
        </w:rPr>
      </w:pPr>
      <w:r w:rsidRPr="00E13869">
        <w:rPr>
          <w:lang w:val="en-US"/>
        </w:rPr>
        <w:t>LINK</w:t>
      </w:r>
    </w:p>
    <w:p w:rsidR="007A0AA5" w:rsidRPr="00E13869" w:rsidRDefault="007A0AA5" w:rsidP="007A0AA5">
      <w:pPr>
        <w:pStyle w:val="a3"/>
        <w:numPr>
          <w:ilvl w:val="0"/>
          <w:numId w:val="3"/>
        </w:numPr>
        <w:spacing w:after="0"/>
        <w:rPr>
          <w:lang w:val="en-US"/>
        </w:rPr>
      </w:pPr>
      <w:r w:rsidRPr="00E13869">
        <w:rPr>
          <w:lang w:val="en-US"/>
        </w:rPr>
        <w:t>ID_MO</w:t>
      </w:r>
    </w:p>
    <w:p w:rsidR="007A0AA5" w:rsidRDefault="007A0AA5" w:rsidP="007A0AA5">
      <w:r>
        <w:t>2. Добавление двух колонок в таблицу STAFF</w:t>
      </w:r>
    </w:p>
    <w:p w:rsidR="007A0AA5" w:rsidRDefault="007A0AA5" w:rsidP="007A0AA5">
      <w:pPr>
        <w:pStyle w:val="a3"/>
        <w:numPr>
          <w:ilvl w:val="0"/>
          <w:numId w:val="4"/>
        </w:numPr>
        <w:spacing w:after="0"/>
        <w:ind w:left="714" w:hanging="357"/>
      </w:pPr>
      <w:r>
        <w:t>ID</w:t>
      </w:r>
    </w:p>
    <w:p w:rsidR="007A0AA5" w:rsidRDefault="007A0AA5" w:rsidP="007A0AA5">
      <w:pPr>
        <w:pStyle w:val="a3"/>
        <w:numPr>
          <w:ilvl w:val="0"/>
          <w:numId w:val="4"/>
        </w:numPr>
        <w:spacing w:after="0"/>
        <w:ind w:left="714" w:hanging="357"/>
      </w:pPr>
      <w:r>
        <w:t>RDR_ID</w:t>
      </w:r>
    </w:p>
    <w:p w:rsidR="007A0AA5" w:rsidRDefault="007A0AA5" w:rsidP="007A0AA5">
      <w:r>
        <w:t>3. Добавление WEB-счетчиков в таблицу DBRES</w:t>
      </w:r>
    </w:p>
    <w:p w:rsidR="007A0AA5" w:rsidRDefault="007A0AA5" w:rsidP="007A0AA5">
      <w:pPr>
        <w:pStyle w:val="a3"/>
        <w:numPr>
          <w:ilvl w:val="0"/>
          <w:numId w:val="5"/>
        </w:numPr>
        <w:spacing w:after="0"/>
      </w:pPr>
      <w:r>
        <w:t>NAME='WEB.VISIT'</w:t>
      </w:r>
    </w:p>
    <w:p w:rsidR="007A0AA5" w:rsidRDefault="007A0AA5" w:rsidP="007A0AA5">
      <w:pPr>
        <w:pStyle w:val="a3"/>
        <w:numPr>
          <w:ilvl w:val="0"/>
          <w:numId w:val="5"/>
        </w:numPr>
        <w:spacing w:after="0"/>
      </w:pPr>
      <w:r>
        <w:lastRenderedPageBreak/>
        <w:t>NAME'WEB.ELRES'</w:t>
      </w:r>
    </w:p>
    <w:p w:rsidR="00296D3A" w:rsidRDefault="007A0AA5" w:rsidP="007A0AA5">
      <w:pPr>
        <w:rPr>
          <w:lang w:val="en-US"/>
        </w:rPr>
      </w:pPr>
      <w:r>
        <w:t>4. Создание таблицы MARKDOC</w:t>
      </w:r>
    </w:p>
    <w:p w:rsidR="007A0AA5" w:rsidRDefault="007A0AA5" w:rsidP="007A0AA5">
      <w:r>
        <w:t>5. Создание таблицы MARKCAT</w:t>
      </w:r>
    </w:p>
    <w:p w:rsidR="007A0AA5" w:rsidRDefault="007A0AA5" w:rsidP="007A0AA5">
      <w:r>
        <w:t>6.  Создание таблицы PROP</w:t>
      </w:r>
    </w:p>
    <w:p w:rsidR="007A0AA5" w:rsidRDefault="007A0AA5" w:rsidP="007A0AA5">
      <w:r>
        <w:t>7. Выполнение проверки, есть ли уже таблицы для  полнотекстового поиска</w:t>
      </w:r>
    </w:p>
    <w:p w:rsidR="007A0AA5" w:rsidRDefault="007A0AA5" w:rsidP="007A0AA5">
      <w:pPr>
        <w:pStyle w:val="a3"/>
        <w:numPr>
          <w:ilvl w:val="0"/>
          <w:numId w:val="6"/>
        </w:numPr>
      </w:pPr>
      <w:r>
        <w:t>Создание словаря для полнотекстового поиска IDXFULL, IDXFULLX</w:t>
      </w:r>
    </w:p>
    <w:p w:rsidR="007A0AA5" w:rsidRDefault="007A0AA5" w:rsidP="007A0AA5">
      <w:pPr>
        <w:pStyle w:val="a3"/>
        <w:numPr>
          <w:ilvl w:val="0"/>
          <w:numId w:val="6"/>
        </w:numPr>
      </w:pPr>
      <w:r>
        <w:t>Создание словаря для простого поиска IDXALL, IDXALLX</w:t>
      </w:r>
    </w:p>
    <w:p w:rsidR="007A0AA5" w:rsidRDefault="007A0AA5" w:rsidP="007A0AA5">
      <w:r>
        <w:t>8.  Создание таблицы DOCREF</w:t>
      </w:r>
    </w:p>
    <w:p w:rsidR="007A0AA5" w:rsidRDefault="007A0AA5" w:rsidP="007A0AA5">
      <w:r>
        <w:t xml:space="preserve"> Создание таблицы LONGTIMEPROC - Выполнение длительных операций</w:t>
      </w:r>
    </w:p>
    <w:p w:rsidR="007A0AA5" w:rsidRDefault="007A0AA5" w:rsidP="007A0AA5">
      <w:r>
        <w:t xml:space="preserve"> Создание таблицы LTPDONE - Результаты выполнения длительных операций</w:t>
      </w:r>
    </w:p>
    <w:p w:rsidR="007A0AA5" w:rsidRDefault="007A0AA5" w:rsidP="007A0AA5">
      <w:r>
        <w:t>Проверка, есть ли словарь по полю 900a</w:t>
      </w:r>
    </w:p>
    <w:p w:rsidR="007A0AA5" w:rsidRDefault="007A0AA5" w:rsidP="007A0AA5">
      <w:r>
        <w:t>Создание таблицы связки DOCRES</w:t>
      </w:r>
    </w:p>
    <w:p w:rsidR="007A0AA5" w:rsidRDefault="007A0AA5" w:rsidP="007A0AA5">
      <w:r>
        <w:t xml:space="preserve">Создание таблицы </w:t>
      </w:r>
      <w:proofErr w:type="spellStart"/>
      <w:r>
        <w:t>work_build</w:t>
      </w:r>
      <w:proofErr w:type="spellEnd"/>
      <w:r>
        <w:t xml:space="preserve"> - используется при построении словаря</w:t>
      </w:r>
    </w:p>
    <w:p w:rsidR="007A0AA5" w:rsidRDefault="007A0AA5" w:rsidP="007A0AA5">
      <w:r>
        <w:t xml:space="preserve">Создание таблицы </w:t>
      </w:r>
      <w:proofErr w:type="spellStart"/>
      <w:r>
        <w:t>work_res</w:t>
      </w:r>
      <w:proofErr w:type="spellEnd"/>
      <w:r>
        <w:t xml:space="preserve"> - используется при обновлении словаря IDXFULL</w:t>
      </w:r>
    </w:p>
    <w:p w:rsidR="007A0AA5" w:rsidRDefault="007A0AA5" w:rsidP="007A0AA5">
      <w:r>
        <w:t xml:space="preserve">Создание триггера для таблицы DOC </w:t>
      </w:r>
      <w:proofErr w:type="spellStart"/>
      <w:r>
        <w:t>Update</w:t>
      </w:r>
      <w:proofErr w:type="spellEnd"/>
    </w:p>
    <w:p w:rsidR="007A0AA5" w:rsidRDefault="007A0AA5" w:rsidP="007A0AA5">
      <w:r>
        <w:t>Создание триггера для таблицы DOC INSERT DELETE</w:t>
      </w:r>
    </w:p>
    <w:p w:rsidR="007A0AA5" w:rsidRDefault="007A0AA5" w:rsidP="007A0AA5">
      <w:r>
        <w:t xml:space="preserve">Создание процедуры </w:t>
      </w:r>
      <w:proofErr w:type="spellStart"/>
      <w:r>
        <w:t>DropTmpwTables</w:t>
      </w:r>
      <w:proofErr w:type="spellEnd"/>
      <w:r>
        <w:t xml:space="preserve"> - удаление временных таблиц</w:t>
      </w:r>
    </w:p>
    <w:p w:rsidR="007A0AA5" w:rsidRDefault="007A0AA5" w:rsidP="007A0AA5">
      <w:r>
        <w:t xml:space="preserve">Создание </w:t>
      </w:r>
      <w:proofErr w:type="spellStart"/>
      <w:r>
        <w:t>тригера</w:t>
      </w:r>
      <w:proofErr w:type="spellEnd"/>
      <w:r>
        <w:t xml:space="preserve"> для таблицы IDX900aX</w:t>
      </w:r>
    </w:p>
    <w:p w:rsidR="007A0AA5" w:rsidRDefault="007A0AA5" w:rsidP="007A0AA5">
      <w:r>
        <w:t xml:space="preserve">Создание </w:t>
      </w:r>
      <w:proofErr w:type="spellStart"/>
      <w:r>
        <w:t>тригера</w:t>
      </w:r>
      <w:proofErr w:type="spellEnd"/>
      <w:r>
        <w:t xml:space="preserve"> для таблицы MOBJECT</w:t>
      </w:r>
    </w:p>
    <w:p w:rsidR="007A0AA5" w:rsidRDefault="007A0AA5" w:rsidP="007A0AA5">
      <w:r>
        <w:t xml:space="preserve">Создание функции </w:t>
      </w:r>
      <w:proofErr w:type="spellStart"/>
      <w:r>
        <w:t>DictName</w:t>
      </w:r>
      <w:proofErr w:type="spellEnd"/>
      <w:r>
        <w:t xml:space="preserve"> - получить уникальное имя таблицы для нового словаря</w:t>
      </w:r>
    </w:p>
    <w:p w:rsidR="007A0AA5" w:rsidRDefault="007A0AA5" w:rsidP="007A0AA5">
      <w:r>
        <w:t xml:space="preserve">Создание процедуры </w:t>
      </w:r>
      <w:proofErr w:type="spellStart"/>
      <w:r>
        <w:t>CreateWebDict</w:t>
      </w:r>
      <w:proofErr w:type="spellEnd"/>
      <w:r>
        <w:t xml:space="preserve"> - создание Web</w:t>
      </w:r>
      <w:r w:rsidR="009A53FC">
        <w:t>-</w:t>
      </w:r>
      <w:r>
        <w:t xml:space="preserve"> словаря</w:t>
      </w:r>
    </w:p>
    <w:p w:rsidR="007A0AA5" w:rsidRDefault="007A0AA5" w:rsidP="007A0AA5">
      <w:r>
        <w:t xml:space="preserve">Создание процедуры </w:t>
      </w:r>
      <w:proofErr w:type="spellStart"/>
      <w:r>
        <w:t>CreateDocDict</w:t>
      </w:r>
      <w:proofErr w:type="spellEnd"/>
      <w:r>
        <w:t xml:space="preserve"> - создание </w:t>
      </w:r>
      <w:proofErr w:type="spellStart"/>
      <w:r>
        <w:t>Doc</w:t>
      </w:r>
      <w:proofErr w:type="spellEnd"/>
      <w:r w:rsidR="009A53FC">
        <w:t>-</w:t>
      </w:r>
      <w:r>
        <w:t xml:space="preserve"> словаря</w:t>
      </w:r>
    </w:p>
    <w:p w:rsidR="007A0AA5" w:rsidRDefault="007A0AA5" w:rsidP="007A0AA5">
      <w:r>
        <w:t xml:space="preserve">Создание процедуры </w:t>
      </w:r>
      <w:proofErr w:type="spellStart"/>
      <w:r>
        <w:t>CreateVirtDict</w:t>
      </w:r>
      <w:proofErr w:type="spellEnd"/>
      <w:r>
        <w:t xml:space="preserve"> - создание виртуального словаря</w:t>
      </w:r>
    </w:p>
    <w:p w:rsidR="007A0AA5" w:rsidRDefault="007A0AA5" w:rsidP="007A0AA5">
      <w:r>
        <w:t xml:space="preserve">Создание процедуры </w:t>
      </w:r>
      <w:proofErr w:type="spellStart"/>
      <w:r>
        <w:t>DropDict</w:t>
      </w:r>
      <w:proofErr w:type="spellEnd"/>
      <w:r>
        <w:t xml:space="preserve"> - удаление словаря</w:t>
      </w:r>
    </w:p>
    <w:p w:rsidR="007A0AA5" w:rsidRDefault="007A0AA5" w:rsidP="007A0AA5">
      <w:r>
        <w:t xml:space="preserve">Создание процедуры </w:t>
      </w:r>
      <w:proofErr w:type="spellStart"/>
      <w:r>
        <w:t>ReCreateAllDicts</w:t>
      </w:r>
      <w:proofErr w:type="spellEnd"/>
      <w:r>
        <w:t xml:space="preserve"> - Пересоздать все словари</w:t>
      </w:r>
    </w:p>
    <w:p w:rsidR="007A0AA5" w:rsidRDefault="007A0AA5" w:rsidP="007A0AA5">
      <w:r>
        <w:t xml:space="preserve">Создание процедуры </w:t>
      </w:r>
      <w:proofErr w:type="spellStart"/>
      <w:r>
        <w:t>DeleteTermsFromDict</w:t>
      </w:r>
      <w:proofErr w:type="spellEnd"/>
      <w:r>
        <w:t xml:space="preserve"> - Удаление термов документа из словаря</w:t>
      </w:r>
    </w:p>
    <w:p w:rsidR="007A0AA5" w:rsidRDefault="007A0AA5" w:rsidP="007A0AA5">
      <w:r>
        <w:t xml:space="preserve">Создание функции </w:t>
      </w:r>
      <w:proofErr w:type="spellStart"/>
      <w:r>
        <w:t>DictTermsA</w:t>
      </w:r>
      <w:proofErr w:type="spellEnd"/>
      <w:r>
        <w:t xml:space="preserve"> - вернуть таблицу с термами алфавитного словаря для документа</w:t>
      </w:r>
    </w:p>
    <w:p w:rsidR="007A0AA5" w:rsidRDefault="007A0AA5" w:rsidP="007A0AA5">
      <w:r>
        <w:t xml:space="preserve">Создание функции </w:t>
      </w:r>
      <w:proofErr w:type="spellStart"/>
      <w:r>
        <w:t>DictTermsD</w:t>
      </w:r>
      <w:proofErr w:type="spellEnd"/>
      <w:r>
        <w:t xml:space="preserve"> - вернуть таблицу с термами составного словаря для документа</w:t>
      </w:r>
    </w:p>
    <w:p w:rsidR="002F3C44" w:rsidRDefault="002F3C44" w:rsidP="007A0AA5"/>
    <w:p w:rsidR="007A0AA5" w:rsidRDefault="007A0AA5" w:rsidP="007A0AA5">
      <w:r>
        <w:lastRenderedPageBreak/>
        <w:t xml:space="preserve">Создание процедуры </w:t>
      </w:r>
      <w:proofErr w:type="spellStart"/>
      <w:r>
        <w:t>RefreshAllDicts</w:t>
      </w:r>
      <w:proofErr w:type="spellEnd"/>
      <w:r>
        <w:t xml:space="preserve"> - Обновить все словари для документов из таблицы </w:t>
      </w:r>
      <w:proofErr w:type="spellStart"/>
      <w:r>
        <w:t>tmp_docs</w:t>
      </w:r>
      <w:proofErr w:type="spellEnd"/>
    </w:p>
    <w:p w:rsidR="007A0AA5" w:rsidRDefault="007A0AA5" w:rsidP="007A0AA5">
      <w:r>
        <w:t xml:space="preserve">Создание процедуры </w:t>
      </w:r>
      <w:proofErr w:type="spellStart"/>
      <w:r>
        <w:t>DeleteTermsFromAllDicts</w:t>
      </w:r>
      <w:proofErr w:type="spellEnd"/>
      <w:r>
        <w:t xml:space="preserve"> - удаление термов документа из всех словарей</w:t>
      </w:r>
    </w:p>
    <w:p w:rsidR="007A0AA5" w:rsidRDefault="007A0AA5" w:rsidP="007A0AA5">
      <w:r>
        <w:t xml:space="preserve">Создание процедуры </w:t>
      </w:r>
      <w:proofErr w:type="spellStart"/>
      <w:r>
        <w:t>DeleteDocContext</w:t>
      </w:r>
      <w:proofErr w:type="spellEnd"/>
      <w:r>
        <w:t xml:space="preserve"> - удаление упоминания о документе из базы данных</w:t>
      </w:r>
    </w:p>
    <w:p w:rsidR="007A0AA5" w:rsidRDefault="007A0AA5" w:rsidP="007A0AA5">
      <w:r>
        <w:t xml:space="preserve">Создание процедуры </w:t>
      </w:r>
      <w:proofErr w:type="spellStart"/>
      <w:r>
        <w:t>RebuildDict</w:t>
      </w:r>
      <w:proofErr w:type="spellEnd"/>
      <w:r>
        <w:t xml:space="preserve"> - перестроить словарь</w:t>
      </w:r>
    </w:p>
    <w:p w:rsidR="007A0AA5" w:rsidRDefault="007A0AA5" w:rsidP="002F3C44">
      <w:pPr>
        <w:jc w:val="both"/>
      </w:pPr>
      <w:r>
        <w:t xml:space="preserve">Создание процедуры </w:t>
      </w:r>
      <w:proofErr w:type="spellStart"/>
      <w:r>
        <w:t>CopyDocTermsToWorkTable</w:t>
      </w:r>
      <w:proofErr w:type="spellEnd"/>
      <w:r>
        <w:t xml:space="preserve"> - скопировать термы документов для словаря @</w:t>
      </w:r>
      <w:proofErr w:type="spellStart"/>
      <w:r>
        <w:t>name</w:t>
      </w:r>
      <w:proofErr w:type="spellEnd"/>
      <w:r>
        <w:t xml:space="preserve"> в рабочую таблицу</w:t>
      </w:r>
    </w:p>
    <w:p w:rsidR="007A0AA5" w:rsidRDefault="007A0AA5" w:rsidP="002F3C44">
      <w:pPr>
        <w:jc w:val="both"/>
      </w:pPr>
      <w:r>
        <w:t xml:space="preserve">Создание процедуры </w:t>
      </w:r>
      <w:proofErr w:type="spellStart"/>
      <w:r>
        <w:t>InsertDictAll</w:t>
      </w:r>
      <w:proofErr w:type="spellEnd"/>
      <w:r>
        <w:t xml:space="preserve"> - занесение в словарь IDXALL данных из </w:t>
      </w:r>
      <w:proofErr w:type="spellStart"/>
      <w:r>
        <w:t>из</w:t>
      </w:r>
      <w:proofErr w:type="spellEnd"/>
      <w:r>
        <w:t xml:space="preserve"> рабочей таблицы </w:t>
      </w:r>
      <w:proofErr w:type="spellStart"/>
      <w:r>
        <w:t>work_build</w:t>
      </w:r>
      <w:proofErr w:type="spellEnd"/>
    </w:p>
    <w:p w:rsidR="007A0AA5" w:rsidRDefault="007A0AA5" w:rsidP="002F3C44">
      <w:pPr>
        <w:jc w:val="both"/>
      </w:pPr>
      <w:r>
        <w:t xml:space="preserve">Создание процедуры </w:t>
      </w:r>
      <w:proofErr w:type="spellStart"/>
      <w:r>
        <w:t>InsertDictRes</w:t>
      </w:r>
      <w:proofErr w:type="spellEnd"/>
      <w:r>
        <w:t xml:space="preserve"> - занесение в словарь IDXFULL данных из рабочей таблицы </w:t>
      </w:r>
      <w:proofErr w:type="spellStart"/>
      <w:r>
        <w:t>work_res</w:t>
      </w:r>
      <w:proofErr w:type="spellEnd"/>
    </w:p>
    <w:p w:rsidR="007A0AA5" w:rsidRDefault="007A0AA5" w:rsidP="007A0AA5">
      <w:r>
        <w:t xml:space="preserve">Создание функции </w:t>
      </w:r>
      <w:proofErr w:type="spellStart"/>
      <w:r>
        <w:t>GetBPs</w:t>
      </w:r>
      <w:proofErr w:type="spellEnd"/>
      <w:r>
        <w:t xml:space="preserve"> - получить список доступных пунктов книговыдачи для читателя</w:t>
      </w:r>
    </w:p>
    <w:p w:rsidR="007A0AA5" w:rsidRDefault="007A0AA5" w:rsidP="007A0AA5">
      <w:r>
        <w:t xml:space="preserve">Создание функции </w:t>
      </w:r>
      <w:proofErr w:type="spellStart"/>
      <w:r>
        <w:t>SiglasOf</w:t>
      </w:r>
      <w:proofErr w:type="spellEnd"/>
      <w:r>
        <w:t xml:space="preserve"> - получить список сигл хранения, связанных с ПК </w:t>
      </w:r>
      <w:proofErr w:type="spellStart"/>
      <w:r>
        <w:t>idp</w:t>
      </w:r>
      <w:proofErr w:type="spellEnd"/>
    </w:p>
    <w:p w:rsidR="007A0AA5" w:rsidRDefault="007A0AA5" w:rsidP="007A0AA5">
      <w:r>
        <w:t xml:space="preserve">Создание функции </w:t>
      </w:r>
      <w:proofErr w:type="spellStart"/>
      <w:r>
        <w:t>BPsOf</w:t>
      </w:r>
      <w:proofErr w:type="spellEnd"/>
      <w:r>
        <w:t xml:space="preserve"> - получить список пунктов книговыдачи, связанных с </w:t>
      </w:r>
      <w:proofErr w:type="spellStart"/>
      <w:r>
        <w:t>сиглой</w:t>
      </w:r>
      <w:proofErr w:type="spellEnd"/>
      <w:r>
        <w:t xml:space="preserve"> </w:t>
      </w:r>
      <w:proofErr w:type="spellStart"/>
      <w:r>
        <w:t>ids</w:t>
      </w:r>
      <w:proofErr w:type="spellEnd"/>
    </w:p>
    <w:p w:rsidR="007A0AA5" w:rsidRDefault="007A0AA5">
      <w:r>
        <w:t xml:space="preserve">Создание пользователя с правами администратора: логин </w:t>
      </w:r>
      <w:r w:rsidR="009900D5" w:rsidRPr="009900D5">
        <w:rPr>
          <w:i/>
          <w:lang w:val="en-US"/>
        </w:rPr>
        <w:t>mega</w:t>
      </w:r>
      <w:proofErr w:type="spellStart"/>
      <w:r w:rsidRPr="009900D5">
        <w:rPr>
          <w:i/>
        </w:rPr>
        <w:t>admin</w:t>
      </w:r>
      <w:proofErr w:type="spellEnd"/>
      <w:r>
        <w:t xml:space="preserve"> и  пароль </w:t>
      </w:r>
      <w:r w:rsidR="009900D5" w:rsidRPr="009900D5">
        <w:rPr>
          <w:i/>
          <w:lang w:val="en-US"/>
        </w:rPr>
        <w:t>mega</w:t>
      </w:r>
      <w:proofErr w:type="spellStart"/>
      <w:r w:rsidRPr="009900D5">
        <w:rPr>
          <w:i/>
        </w:rPr>
        <w:t>admin</w:t>
      </w:r>
      <w:proofErr w:type="spellEnd"/>
      <w:r>
        <w:t>.</w:t>
      </w:r>
    </w:p>
    <w:p w:rsidR="009A53FC" w:rsidRDefault="009A53FC" w:rsidP="009A53FC">
      <w:pPr>
        <w:spacing w:after="0"/>
        <w:jc w:val="both"/>
      </w:pPr>
    </w:p>
    <w:p w:rsidR="009A53FC" w:rsidRDefault="009A53FC" w:rsidP="009A53FC">
      <w:pPr>
        <w:spacing w:after="0"/>
        <w:jc w:val="both"/>
        <w:rPr>
          <w:b/>
        </w:rPr>
      </w:pPr>
      <w:r>
        <w:t xml:space="preserve">В таблице </w:t>
      </w:r>
      <w:r w:rsidRPr="00335009">
        <w:rPr>
          <w:b/>
        </w:rPr>
        <w:t>MOBJECT</w:t>
      </w:r>
      <w:r w:rsidRPr="00C918F7">
        <w:t xml:space="preserve"> добавляются </w:t>
      </w:r>
      <w:r>
        <w:t>три</w:t>
      </w:r>
      <w:r w:rsidRPr="00C918F7">
        <w:t xml:space="preserve"> колонки: </w:t>
      </w:r>
      <w:r w:rsidRPr="00335009">
        <w:rPr>
          <w:b/>
        </w:rPr>
        <w:t>LICENSE, LICDATE</w:t>
      </w:r>
      <w:r>
        <w:t xml:space="preserve">, </w:t>
      </w:r>
      <w:r w:rsidRPr="00A6319C">
        <w:rPr>
          <w:b/>
          <w:lang w:val="en-US"/>
        </w:rPr>
        <w:t>MSTATE</w:t>
      </w:r>
      <w:r>
        <w:t xml:space="preserve">, </w:t>
      </w:r>
      <w:r w:rsidRPr="00EF32FC">
        <w:t xml:space="preserve"> </w:t>
      </w:r>
      <w:r>
        <w:t xml:space="preserve">в которые заносятся номер лицензионного договора с автором, дата окончания лицензионного договора с автором, информация об индексации  соответственно. По умолчанию значение </w:t>
      </w:r>
      <w:r w:rsidRPr="00A6319C">
        <w:rPr>
          <w:b/>
          <w:lang w:val="en-US"/>
        </w:rPr>
        <w:t>MSTATE</w:t>
      </w:r>
      <w:r>
        <w:rPr>
          <w:b/>
        </w:rPr>
        <w:t xml:space="preserve">=1, </w:t>
      </w:r>
      <w:r w:rsidRPr="00441C77">
        <w:t xml:space="preserve">что </w:t>
      </w:r>
      <w:r>
        <w:t xml:space="preserve">обозначает, что объект требует индексации. Если объект проиндексирован, </w:t>
      </w:r>
      <w:r w:rsidRPr="00A6319C">
        <w:rPr>
          <w:b/>
          <w:lang w:val="en-US"/>
        </w:rPr>
        <w:t>MSTATE</w:t>
      </w:r>
      <w:r>
        <w:rPr>
          <w:b/>
        </w:rPr>
        <w:t>=0.</w:t>
      </w:r>
    </w:p>
    <w:p w:rsidR="009A53FC" w:rsidRDefault="009A53FC" w:rsidP="009A53FC">
      <w:pPr>
        <w:spacing w:after="0"/>
        <w:jc w:val="both"/>
      </w:pPr>
      <w:r w:rsidRPr="00441C77">
        <w:t xml:space="preserve">В </w:t>
      </w:r>
      <w:r>
        <w:t xml:space="preserve">случае возникновения нештатных ситуаций  значение </w:t>
      </w:r>
      <w:r w:rsidRPr="00A6319C">
        <w:rPr>
          <w:b/>
          <w:lang w:val="en-US"/>
        </w:rPr>
        <w:t>MSTATE</w:t>
      </w:r>
      <w:r>
        <w:rPr>
          <w:b/>
        </w:rPr>
        <w:t xml:space="preserve"> </w:t>
      </w:r>
      <w:r w:rsidRPr="00441C77">
        <w:t>может принимать следующие значения</w:t>
      </w:r>
      <w:r>
        <w:t>: 1001, 1002, 1003, 1004.</w:t>
      </w:r>
    </w:p>
    <w:p w:rsidR="009A53FC" w:rsidRDefault="009A53FC" w:rsidP="009A53FC">
      <w:pPr>
        <w:spacing w:after="0"/>
        <w:jc w:val="both"/>
      </w:pPr>
      <w:r>
        <w:tab/>
      </w:r>
      <w:r w:rsidRPr="00944A12">
        <w:rPr>
          <w:color w:val="FF0000"/>
        </w:rPr>
        <w:t>1001</w:t>
      </w:r>
      <w:r>
        <w:t xml:space="preserve"> - Ошибка возникает в случае, если файл с электронным документом не может быть открыт или найден.</w:t>
      </w:r>
    </w:p>
    <w:p w:rsidR="009A53FC" w:rsidRDefault="009A53FC" w:rsidP="009A53FC">
      <w:pPr>
        <w:spacing w:after="0"/>
        <w:jc w:val="both"/>
      </w:pPr>
      <w:r>
        <w:tab/>
      </w:r>
      <w:r w:rsidRPr="00944A12">
        <w:rPr>
          <w:color w:val="FF0000"/>
        </w:rPr>
        <w:t>1002</w:t>
      </w:r>
      <w:r>
        <w:t xml:space="preserve"> - Ошибка возникает при неудавшейся попытке создать временный файл, используемый при перезаписи файла из БД  на диск.</w:t>
      </w:r>
    </w:p>
    <w:p w:rsidR="009A53FC" w:rsidRDefault="009A53FC" w:rsidP="009A53FC">
      <w:pPr>
        <w:spacing w:after="0"/>
        <w:jc w:val="both"/>
      </w:pPr>
      <w:r>
        <w:tab/>
      </w:r>
      <w:r w:rsidRPr="00944A12">
        <w:rPr>
          <w:color w:val="FF0000"/>
        </w:rPr>
        <w:t>1003</w:t>
      </w:r>
      <w:r>
        <w:t xml:space="preserve"> - Ошибка возникает  при невозможности занесения информации в индексный файл в БД. </w:t>
      </w:r>
    </w:p>
    <w:p w:rsidR="009A53FC" w:rsidRDefault="009A53FC" w:rsidP="009A53FC">
      <w:pPr>
        <w:spacing w:after="0"/>
        <w:jc w:val="both"/>
      </w:pPr>
      <w:r>
        <w:tab/>
      </w:r>
      <w:r w:rsidRPr="00944A12">
        <w:rPr>
          <w:color w:val="FF0000"/>
        </w:rPr>
        <w:t>1004</w:t>
      </w:r>
      <w:r>
        <w:t xml:space="preserve"> - Общая ошибка, которая может возникнуть при обработке документа фильтром или в случае, если фильтр не будет найден. </w:t>
      </w:r>
    </w:p>
    <w:p w:rsidR="004B2F02" w:rsidRDefault="004B2F02" w:rsidP="009A53FC">
      <w:pPr>
        <w:spacing w:after="0"/>
        <w:jc w:val="both"/>
      </w:pPr>
    </w:p>
    <w:p w:rsidR="007A0AA5" w:rsidRDefault="007A0AA5" w:rsidP="002F3C44">
      <w:pPr>
        <w:spacing w:after="0"/>
        <w:jc w:val="both"/>
      </w:pPr>
      <w:r>
        <w:t>В</w:t>
      </w:r>
      <w:r w:rsidRPr="00C918F7">
        <w:t xml:space="preserve"> таблиц</w:t>
      </w:r>
      <w:r>
        <w:t>е</w:t>
      </w:r>
      <w:r w:rsidRPr="00C918F7">
        <w:t xml:space="preserve"> </w:t>
      </w:r>
      <w:r w:rsidRPr="00335009">
        <w:rPr>
          <w:b/>
        </w:rPr>
        <w:t>DBRES</w:t>
      </w:r>
      <w:r>
        <w:t xml:space="preserve"> в </w:t>
      </w:r>
      <w:r w:rsidRPr="00C918F7">
        <w:t xml:space="preserve"> </w:t>
      </w:r>
      <w:r w:rsidRPr="00335009">
        <w:rPr>
          <w:b/>
        </w:rPr>
        <w:t>WEB.VISIT, WEB.ELRES</w:t>
      </w:r>
      <w:r>
        <w:rPr>
          <w:b/>
        </w:rPr>
        <w:t xml:space="preserve"> </w:t>
      </w:r>
      <w:r>
        <w:t xml:space="preserve"> записываются количество посещений модуля и количество обращений </w:t>
      </w:r>
      <w:proofErr w:type="gramStart"/>
      <w:r>
        <w:t>к</w:t>
      </w:r>
      <w:proofErr w:type="gramEnd"/>
      <w:r>
        <w:t xml:space="preserve"> ЭД.</w:t>
      </w:r>
    </w:p>
    <w:p w:rsidR="007A0AA5" w:rsidRDefault="007A0AA5" w:rsidP="002F3C44">
      <w:pPr>
        <w:spacing w:after="0"/>
        <w:jc w:val="both"/>
      </w:pPr>
      <w:r>
        <w:t xml:space="preserve">В </w:t>
      </w:r>
      <w:r w:rsidRPr="00C918F7">
        <w:t>таблиц</w:t>
      </w:r>
      <w:r>
        <w:t xml:space="preserve">е </w:t>
      </w:r>
      <w:r w:rsidRPr="00335009">
        <w:rPr>
          <w:b/>
        </w:rPr>
        <w:t>MARKDOC</w:t>
      </w:r>
      <w:r>
        <w:t xml:space="preserve"> хранятся  отмеченные документы (режим "Отметить"</w:t>
      </w:r>
      <w:r w:rsidR="00E31F9E" w:rsidRPr="00E31F9E">
        <w:t xml:space="preserve"> в модуле "Электронная библиотека"</w:t>
      </w:r>
      <w:r w:rsidR="002F3C44">
        <w:t>)</w:t>
      </w:r>
      <w:r>
        <w:t xml:space="preserve">. </w:t>
      </w:r>
    </w:p>
    <w:p w:rsidR="009A53FC" w:rsidRDefault="009A53FC" w:rsidP="002F3C44">
      <w:pPr>
        <w:spacing w:after="0"/>
        <w:jc w:val="both"/>
      </w:pPr>
      <w:r>
        <w:t xml:space="preserve">В </w:t>
      </w:r>
      <w:r w:rsidRPr="00C918F7">
        <w:t>таблиц</w:t>
      </w:r>
      <w:r>
        <w:t xml:space="preserve">е </w:t>
      </w:r>
      <w:r w:rsidRPr="00335009">
        <w:rPr>
          <w:b/>
        </w:rPr>
        <w:t>MARK</w:t>
      </w:r>
      <w:r>
        <w:rPr>
          <w:b/>
          <w:lang w:val="en-US"/>
        </w:rPr>
        <w:t>CAT</w:t>
      </w:r>
      <w:r w:rsidRPr="009A53FC">
        <w:rPr>
          <w:b/>
        </w:rPr>
        <w:t xml:space="preserve"> </w:t>
      </w:r>
      <w:r>
        <w:t xml:space="preserve"> хранятся  отмеченные документы (режим "Отметить"</w:t>
      </w:r>
      <w:r w:rsidR="00E31F9E">
        <w:t xml:space="preserve"> в модуле "Каталогизация"</w:t>
      </w:r>
      <w:r w:rsidR="002F3C44">
        <w:t>)</w:t>
      </w:r>
      <w:r>
        <w:t xml:space="preserve">. </w:t>
      </w:r>
    </w:p>
    <w:p w:rsidR="00E31F9E" w:rsidRPr="00E31F9E" w:rsidRDefault="00E31F9E" w:rsidP="009A53FC">
      <w:pPr>
        <w:spacing w:after="0"/>
      </w:pPr>
      <w:r>
        <w:t xml:space="preserve">Таблица </w:t>
      </w:r>
      <w:r w:rsidRPr="00424619">
        <w:rPr>
          <w:b/>
          <w:lang w:val="en-US"/>
        </w:rPr>
        <w:t>ACCFUNC</w:t>
      </w:r>
      <w:r w:rsidRPr="00E31F9E">
        <w:t xml:space="preserve"> - доступ к функциям и ресурсам</w:t>
      </w:r>
    </w:p>
    <w:p w:rsidR="00E31F9E" w:rsidRPr="00E31F9E" w:rsidRDefault="00E31F9E" w:rsidP="009A53FC">
      <w:pPr>
        <w:spacing w:after="0"/>
      </w:pPr>
      <w:r>
        <w:t xml:space="preserve">Таблица </w:t>
      </w:r>
      <w:r w:rsidRPr="00424619">
        <w:rPr>
          <w:b/>
        </w:rPr>
        <w:t>ACCMAP</w:t>
      </w:r>
      <w:r>
        <w:t xml:space="preserve"> - карта доступа пользователя </w:t>
      </w:r>
    </w:p>
    <w:p w:rsidR="00E31F9E" w:rsidRPr="00E31F9E" w:rsidRDefault="00E31F9E" w:rsidP="009A53FC">
      <w:pPr>
        <w:spacing w:after="0"/>
      </w:pPr>
      <w:r>
        <w:lastRenderedPageBreak/>
        <w:t xml:space="preserve">Таблица </w:t>
      </w:r>
      <w:r w:rsidRPr="00424619">
        <w:rPr>
          <w:b/>
        </w:rPr>
        <w:t>DOCREF</w:t>
      </w:r>
      <w:r>
        <w:t xml:space="preserve"> - </w:t>
      </w:r>
      <w:r w:rsidRPr="00E31F9E">
        <w:t>дополнительная информация о документе</w:t>
      </w:r>
    </w:p>
    <w:p w:rsidR="00E31F9E" w:rsidRPr="00E31F9E" w:rsidRDefault="00E31F9E" w:rsidP="009A53FC">
      <w:pPr>
        <w:spacing w:after="0"/>
      </w:pPr>
      <w:r>
        <w:t>Таблица</w:t>
      </w:r>
      <w:r w:rsidRPr="00E31F9E">
        <w:t xml:space="preserve"> </w:t>
      </w:r>
      <w:r w:rsidRPr="00424619">
        <w:rPr>
          <w:b/>
          <w:lang w:val="en-US"/>
        </w:rPr>
        <w:t>DOCRES</w:t>
      </w:r>
      <w:r w:rsidRPr="00E31F9E">
        <w:t xml:space="preserve"> -  </w:t>
      </w:r>
      <w:r>
        <w:t>таблица связи с таблицей MOBJE</w:t>
      </w:r>
      <w:r w:rsidR="00424619">
        <w:rPr>
          <w:lang w:val="en-US"/>
        </w:rPr>
        <w:t>C</w:t>
      </w:r>
      <w:r>
        <w:t>T</w:t>
      </w:r>
    </w:p>
    <w:p w:rsidR="00E31F9E" w:rsidRPr="00424619" w:rsidRDefault="00E31F9E" w:rsidP="002F3C44">
      <w:pPr>
        <w:spacing w:after="0"/>
        <w:jc w:val="both"/>
      </w:pPr>
      <w:r>
        <w:t>Таблица</w:t>
      </w:r>
      <w:r w:rsidRPr="00424619">
        <w:t xml:space="preserve"> </w:t>
      </w:r>
      <w:r w:rsidRPr="00424619">
        <w:rPr>
          <w:b/>
          <w:lang w:val="en-US"/>
        </w:rPr>
        <w:t>PROP</w:t>
      </w:r>
      <w:r w:rsidRPr="00424619">
        <w:t xml:space="preserve"> - </w:t>
      </w:r>
      <w:r w:rsidR="00424619" w:rsidRPr="00424619">
        <w:t xml:space="preserve">в таблице хранятся настройки по умолчанию и настройки для конкретного пользователя. </w:t>
      </w:r>
    </w:p>
    <w:p w:rsidR="007A0AA5" w:rsidRDefault="007A0AA5"/>
    <w:sectPr w:rsidR="007A0AA5" w:rsidSect="00A230B0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4CC" w:rsidRDefault="000844CC" w:rsidP="009B3708">
      <w:pPr>
        <w:spacing w:after="0" w:line="240" w:lineRule="auto"/>
      </w:pPr>
      <w:r>
        <w:separator/>
      </w:r>
    </w:p>
  </w:endnote>
  <w:endnote w:type="continuationSeparator" w:id="0">
    <w:p w:rsidR="000844CC" w:rsidRDefault="000844CC" w:rsidP="009B3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30" w:rsidRDefault="00772430" w:rsidP="00772430">
    <w:pPr>
      <w:pStyle w:val="a4"/>
    </w:pPr>
    <w:r w:rsidRPr="009327E7">
      <w:rPr>
        <w:noProof/>
        <w:lang w:eastAsia="ru-RU"/>
      </w:rPr>
      <w:drawing>
        <wp:inline distT="0" distB="0" distL="0" distR="0">
          <wp:extent cx="1533525" cy="133350"/>
          <wp:effectExtent l="19050" t="0" r="9525" b="0"/>
          <wp:docPr id="1" name="Рисунок 23" descr="foot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33525" cy="133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72430" w:rsidRDefault="00772430">
    <w:pPr>
      <w:pStyle w:val="a4"/>
    </w:pPr>
  </w:p>
  <w:p w:rsidR="009327E7" w:rsidRDefault="008012B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4CC" w:rsidRDefault="000844CC" w:rsidP="009B3708">
      <w:pPr>
        <w:spacing w:after="0" w:line="240" w:lineRule="auto"/>
      </w:pPr>
      <w:r>
        <w:separator/>
      </w:r>
    </w:p>
  </w:footnote>
  <w:footnote w:type="continuationSeparator" w:id="0">
    <w:p w:rsidR="000844CC" w:rsidRDefault="000844CC" w:rsidP="009B3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3E8" w:rsidRDefault="009203E8" w:rsidP="009203E8">
    <w:pPr>
      <w:pStyle w:val="aa"/>
      <w:ind w:left="7938"/>
    </w:pPr>
    <w:r w:rsidRPr="009203E8">
      <w:rPr>
        <w:noProof/>
        <w:lang w:eastAsia="ru-RU"/>
      </w:rPr>
      <w:drawing>
        <wp:inline distT="0" distB="0" distL="0" distR="0" wp14:anchorId="3036E6B4" wp14:editId="453D52D8">
          <wp:extent cx="1033780" cy="151130"/>
          <wp:effectExtent l="1905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780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3738"/>
    <w:multiLevelType w:val="hybridMultilevel"/>
    <w:tmpl w:val="49D01890"/>
    <w:lvl w:ilvl="0" w:tplc="EA8CB3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E3D8E"/>
    <w:multiLevelType w:val="hybridMultilevel"/>
    <w:tmpl w:val="57968D4A"/>
    <w:lvl w:ilvl="0" w:tplc="EA8CB3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727530"/>
    <w:multiLevelType w:val="hybridMultilevel"/>
    <w:tmpl w:val="E47635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AE7078"/>
    <w:multiLevelType w:val="hybridMultilevel"/>
    <w:tmpl w:val="EE6A0702"/>
    <w:lvl w:ilvl="0" w:tplc="EA8CB3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8F0802"/>
    <w:multiLevelType w:val="hybridMultilevel"/>
    <w:tmpl w:val="BB8EB7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9B6A32"/>
    <w:multiLevelType w:val="hybridMultilevel"/>
    <w:tmpl w:val="C04C9442"/>
    <w:lvl w:ilvl="0" w:tplc="EA8CB3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5009"/>
    <w:rsid w:val="00010A95"/>
    <w:rsid w:val="00021080"/>
    <w:rsid w:val="0007483A"/>
    <w:rsid w:val="000844CC"/>
    <w:rsid w:val="001639A0"/>
    <w:rsid w:val="00296D3A"/>
    <w:rsid w:val="002D3386"/>
    <w:rsid w:val="002F3C44"/>
    <w:rsid w:val="00335009"/>
    <w:rsid w:val="00424619"/>
    <w:rsid w:val="00441C77"/>
    <w:rsid w:val="004717F2"/>
    <w:rsid w:val="004B2F02"/>
    <w:rsid w:val="004B7072"/>
    <w:rsid w:val="005C3222"/>
    <w:rsid w:val="005D15D0"/>
    <w:rsid w:val="006126F2"/>
    <w:rsid w:val="006F4E4A"/>
    <w:rsid w:val="00710C0D"/>
    <w:rsid w:val="00764508"/>
    <w:rsid w:val="00772430"/>
    <w:rsid w:val="007A0AA5"/>
    <w:rsid w:val="008012B4"/>
    <w:rsid w:val="00805DDB"/>
    <w:rsid w:val="00885614"/>
    <w:rsid w:val="00890EBD"/>
    <w:rsid w:val="009203E8"/>
    <w:rsid w:val="00922BDE"/>
    <w:rsid w:val="00944A12"/>
    <w:rsid w:val="009900D5"/>
    <w:rsid w:val="009A53FC"/>
    <w:rsid w:val="009B3708"/>
    <w:rsid w:val="00A6319C"/>
    <w:rsid w:val="00AB7AB4"/>
    <w:rsid w:val="00AF07F3"/>
    <w:rsid w:val="00B30249"/>
    <w:rsid w:val="00B6360C"/>
    <w:rsid w:val="00BB4B55"/>
    <w:rsid w:val="00BE397A"/>
    <w:rsid w:val="00C41EF5"/>
    <w:rsid w:val="00CC51CA"/>
    <w:rsid w:val="00D73F88"/>
    <w:rsid w:val="00DC3306"/>
    <w:rsid w:val="00E31F9E"/>
    <w:rsid w:val="00EF32FC"/>
    <w:rsid w:val="00FB6325"/>
    <w:rsid w:val="00FE3FED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09"/>
  </w:style>
  <w:style w:type="paragraph" w:styleId="1">
    <w:name w:val="heading 1"/>
    <w:basedOn w:val="a"/>
    <w:next w:val="a"/>
    <w:link w:val="10"/>
    <w:uiPriority w:val="9"/>
    <w:qFormat/>
    <w:rsid w:val="003350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15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0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3500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335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35009"/>
  </w:style>
  <w:style w:type="paragraph" w:styleId="a6">
    <w:name w:val="Balloon Text"/>
    <w:basedOn w:val="a"/>
    <w:link w:val="a7"/>
    <w:uiPriority w:val="99"/>
    <w:semiHidden/>
    <w:unhideWhenUsed/>
    <w:rsid w:val="00335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5009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"/>
    <w:link w:val="a9"/>
    <w:uiPriority w:val="10"/>
    <w:qFormat/>
    <w:rsid w:val="0033500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350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header"/>
    <w:basedOn w:val="a"/>
    <w:link w:val="ab"/>
    <w:uiPriority w:val="99"/>
    <w:unhideWhenUsed/>
    <w:rsid w:val="0077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72430"/>
  </w:style>
  <w:style w:type="character" w:customStyle="1" w:styleId="20">
    <w:name w:val="Заголовок 2 Знак"/>
    <w:basedOn w:val="a0"/>
    <w:link w:val="2"/>
    <w:uiPriority w:val="9"/>
    <w:semiHidden/>
    <w:rsid w:val="005D15D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nfo@data-expres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ata-express.r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086ED-1297-480E-8ABB-B12DAA53A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user</cp:lastModifiedBy>
  <cp:revision>15</cp:revision>
  <dcterms:created xsi:type="dcterms:W3CDTF">2012-11-10T10:57:00Z</dcterms:created>
  <dcterms:modified xsi:type="dcterms:W3CDTF">2015-04-12T15:53:00Z</dcterms:modified>
</cp:coreProperties>
</file>