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0B6" w:rsidRPr="008448EE" w:rsidRDefault="004E10B6" w:rsidP="00B77B23">
      <w:pPr>
        <w:spacing w:after="0"/>
        <w:jc w:val="center"/>
        <w:rPr>
          <w:sz w:val="32"/>
          <w:szCs w:val="32"/>
        </w:rPr>
      </w:pPr>
      <w:r w:rsidRPr="008448EE">
        <w:rPr>
          <w:sz w:val="32"/>
          <w:szCs w:val="32"/>
        </w:rPr>
        <w:t>Общество с ограниченной ответственностью «Дата Экспресс»</w:t>
      </w:r>
    </w:p>
    <w:p w:rsidR="004E10B6" w:rsidRPr="008448EE" w:rsidRDefault="005006D9" w:rsidP="00B77B23">
      <w:pPr>
        <w:jc w:val="center"/>
        <w:rPr>
          <w:sz w:val="28"/>
          <w:szCs w:val="28"/>
        </w:rPr>
      </w:pPr>
      <w:hyperlink r:id="rId8" w:history="1">
        <w:r w:rsidR="004E10B6" w:rsidRPr="008448EE">
          <w:rPr>
            <w:color w:val="0000FF"/>
            <w:sz w:val="28"/>
            <w:szCs w:val="28"/>
            <w:u w:val="single"/>
            <w:lang w:val="en-US"/>
          </w:rPr>
          <w:t>www</w:t>
        </w:r>
        <w:r w:rsidR="004E10B6" w:rsidRPr="008448EE">
          <w:rPr>
            <w:color w:val="0000FF"/>
            <w:sz w:val="28"/>
            <w:szCs w:val="28"/>
            <w:u w:val="single"/>
          </w:rPr>
          <w:t>.</w:t>
        </w:r>
        <w:r w:rsidR="004E10B6" w:rsidRPr="008448EE">
          <w:rPr>
            <w:color w:val="0000FF"/>
            <w:sz w:val="28"/>
            <w:szCs w:val="28"/>
            <w:u w:val="single"/>
            <w:lang w:val="en-US"/>
          </w:rPr>
          <w:t>data</w:t>
        </w:r>
        <w:r w:rsidR="004E10B6" w:rsidRPr="008448EE">
          <w:rPr>
            <w:color w:val="0000FF"/>
            <w:sz w:val="28"/>
            <w:szCs w:val="28"/>
            <w:u w:val="single"/>
          </w:rPr>
          <w:t>-</w:t>
        </w:r>
        <w:r w:rsidR="004E10B6" w:rsidRPr="008448EE">
          <w:rPr>
            <w:color w:val="0000FF"/>
            <w:sz w:val="28"/>
            <w:szCs w:val="28"/>
            <w:u w:val="single"/>
            <w:lang w:val="en-US"/>
          </w:rPr>
          <w:t>express</w:t>
        </w:r>
        <w:r w:rsidR="004E10B6" w:rsidRPr="008448EE">
          <w:rPr>
            <w:color w:val="0000FF"/>
            <w:sz w:val="28"/>
            <w:szCs w:val="28"/>
            <w:u w:val="single"/>
          </w:rPr>
          <w:t>.</w:t>
        </w:r>
        <w:r w:rsidR="004E10B6" w:rsidRPr="008448EE">
          <w:rPr>
            <w:color w:val="0000FF"/>
            <w:sz w:val="28"/>
            <w:szCs w:val="28"/>
            <w:u w:val="single"/>
            <w:lang w:val="en-US"/>
          </w:rPr>
          <w:t>ru</w:t>
        </w:r>
      </w:hyperlink>
      <w:r w:rsidR="004E10B6" w:rsidRPr="008448EE">
        <w:rPr>
          <w:sz w:val="28"/>
          <w:szCs w:val="28"/>
        </w:rPr>
        <w:t xml:space="preserve">, </w:t>
      </w:r>
      <w:hyperlink r:id="rId9" w:history="1">
        <w:r w:rsidR="004E10B6" w:rsidRPr="008448EE">
          <w:rPr>
            <w:color w:val="0000FF"/>
            <w:sz w:val="28"/>
            <w:szCs w:val="28"/>
            <w:u w:val="single"/>
            <w:lang w:val="en-US"/>
          </w:rPr>
          <w:t>info</w:t>
        </w:r>
        <w:r w:rsidR="004E10B6" w:rsidRPr="008448EE">
          <w:rPr>
            <w:color w:val="0000FF"/>
            <w:sz w:val="28"/>
            <w:szCs w:val="28"/>
            <w:u w:val="single"/>
          </w:rPr>
          <w:t>@</w:t>
        </w:r>
        <w:r w:rsidR="004E10B6" w:rsidRPr="008448EE">
          <w:rPr>
            <w:color w:val="0000FF"/>
            <w:sz w:val="28"/>
            <w:szCs w:val="28"/>
            <w:u w:val="single"/>
            <w:lang w:val="en-US"/>
          </w:rPr>
          <w:t>data</w:t>
        </w:r>
        <w:r w:rsidR="004E10B6" w:rsidRPr="008448EE">
          <w:rPr>
            <w:color w:val="0000FF"/>
            <w:sz w:val="28"/>
            <w:szCs w:val="28"/>
            <w:u w:val="single"/>
          </w:rPr>
          <w:t>-</w:t>
        </w:r>
        <w:r w:rsidR="004E10B6" w:rsidRPr="008448EE">
          <w:rPr>
            <w:color w:val="0000FF"/>
            <w:sz w:val="28"/>
            <w:szCs w:val="28"/>
            <w:u w:val="single"/>
            <w:lang w:val="en-US"/>
          </w:rPr>
          <w:t>express</w:t>
        </w:r>
        <w:r w:rsidR="004E10B6" w:rsidRPr="008448EE">
          <w:rPr>
            <w:color w:val="0000FF"/>
            <w:sz w:val="28"/>
            <w:szCs w:val="28"/>
            <w:u w:val="single"/>
          </w:rPr>
          <w:t>.</w:t>
        </w:r>
        <w:proofErr w:type="spellStart"/>
        <w:r w:rsidR="004E10B6" w:rsidRPr="008448EE">
          <w:rPr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4E10B6" w:rsidRDefault="004E10B6" w:rsidP="00B77B23">
      <w:pPr>
        <w:jc w:val="center"/>
        <w:rPr>
          <w:sz w:val="32"/>
          <w:szCs w:val="32"/>
        </w:rPr>
      </w:pPr>
    </w:p>
    <w:p w:rsidR="004E10B6" w:rsidRDefault="004E10B6" w:rsidP="00B77B23">
      <w:pPr>
        <w:jc w:val="center"/>
        <w:rPr>
          <w:sz w:val="32"/>
          <w:szCs w:val="32"/>
        </w:rPr>
      </w:pPr>
    </w:p>
    <w:p w:rsidR="004E10B6" w:rsidRDefault="004E10B6" w:rsidP="00B77B23">
      <w:pPr>
        <w:jc w:val="center"/>
        <w:rPr>
          <w:sz w:val="32"/>
          <w:szCs w:val="32"/>
        </w:rPr>
      </w:pPr>
    </w:p>
    <w:p w:rsidR="004E10B6" w:rsidRDefault="004E10B6" w:rsidP="00B77B23">
      <w:pPr>
        <w:jc w:val="center"/>
        <w:rPr>
          <w:sz w:val="32"/>
          <w:szCs w:val="32"/>
        </w:rPr>
      </w:pPr>
    </w:p>
    <w:p w:rsidR="004E10B6" w:rsidRPr="008448EE" w:rsidRDefault="004E10B6" w:rsidP="00B77B23">
      <w:pPr>
        <w:jc w:val="center"/>
        <w:rPr>
          <w:sz w:val="40"/>
          <w:szCs w:val="40"/>
        </w:rPr>
      </w:pPr>
      <w:r w:rsidRPr="008448EE">
        <w:rPr>
          <w:sz w:val="40"/>
          <w:szCs w:val="40"/>
        </w:rPr>
        <w:t>Документация</w:t>
      </w:r>
    </w:p>
    <w:p w:rsidR="004E10B6" w:rsidRPr="000C346E" w:rsidRDefault="004E10B6" w:rsidP="00B77B23">
      <w:pPr>
        <w:jc w:val="center"/>
        <w:rPr>
          <w:sz w:val="32"/>
          <w:szCs w:val="32"/>
        </w:rPr>
      </w:pPr>
      <w:r w:rsidRPr="000C346E">
        <w:rPr>
          <w:sz w:val="32"/>
          <w:szCs w:val="32"/>
        </w:rPr>
        <w:t>Автоматизированная интегрированная библиотечная система «</w:t>
      </w:r>
      <w:proofErr w:type="spellStart"/>
      <w:r w:rsidRPr="000C346E">
        <w:rPr>
          <w:sz w:val="32"/>
          <w:szCs w:val="32"/>
        </w:rPr>
        <w:t>МегаПро</w:t>
      </w:r>
      <w:proofErr w:type="spellEnd"/>
      <w:r w:rsidRPr="000C346E">
        <w:rPr>
          <w:sz w:val="32"/>
          <w:szCs w:val="32"/>
        </w:rPr>
        <w:t>»</w:t>
      </w:r>
    </w:p>
    <w:p w:rsidR="004E10B6" w:rsidRPr="008448EE" w:rsidRDefault="004E10B6" w:rsidP="00B77B23">
      <w:pPr>
        <w:jc w:val="center"/>
        <w:rPr>
          <w:b/>
          <w:sz w:val="32"/>
          <w:szCs w:val="32"/>
        </w:rPr>
      </w:pPr>
      <w:r w:rsidRPr="008448EE">
        <w:rPr>
          <w:b/>
          <w:sz w:val="32"/>
          <w:szCs w:val="32"/>
        </w:rPr>
        <w:t>Модуль «</w:t>
      </w:r>
      <w:r>
        <w:rPr>
          <w:b/>
          <w:sz w:val="32"/>
          <w:szCs w:val="32"/>
        </w:rPr>
        <w:t>Хранилище</w:t>
      </w:r>
      <w:r w:rsidRPr="008448EE">
        <w:rPr>
          <w:b/>
          <w:sz w:val="32"/>
          <w:szCs w:val="32"/>
        </w:rPr>
        <w:t>»</w:t>
      </w:r>
    </w:p>
    <w:p w:rsidR="004E10B6" w:rsidRPr="00D3334E" w:rsidRDefault="004E10B6" w:rsidP="00B77B23">
      <w:pPr>
        <w:pStyle w:val="1"/>
        <w:spacing w:after="240" w:line="360" w:lineRule="auto"/>
        <w:jc w:val="center"/>
      </w:pPr>
      <w:r>
        <w:rPr>
          <w:rFonts w:cs="Calibri"/>
        </w:rPr>
        <w:br w:type="page"/>
      </w:r>
      <w:bookmarkStart w:id="0" w:name="_Toc442192454"/>
      <w:r w:rsidRPr="00D3334E">
        <w:lastRenderedPageBreak/>
        <w:t>Содержание</w:t>
      </w:r>
      <w:bookmarkEnd w:id="0"/>
    </w:p>
    <w:p w:rsidR="00E2665E" w:rsidRPr="005006D9" w:rsidRDefault="00711102">
      <w:pPr>
        <w:pStyle w:val="11"/>
        <w:tabs>
          <w:tab w:val="right" w:leader="dot" w:pos="9344"/>
        </w:tabs>
        <w:rPr>
          <w:rFonts w:eastAsia="Times New Roman"/>
          <w:noProof/>
          <w:lang w:eastAsia="ru-RU"/>
        </w:rPr>
      </w:pPr>
      <w:r>
        <w:rPr>
          <w:sz w:val="48"/>
          <w:szCs w:val="48"/>
          <w:lang w:val="en-US"/>
        </w:rPr>
        <w:fldChar w:fldCharType="begin"/>
      </w:r>
      <w:r>
        <w:rPr>
          <w:sz w:val="48"/>
          <w:szCs w:val="48"/>
          <w:lang w:val="en-US"/>
        </w:rPr>
        <w:instrText xml:space="preserve"> TOC \o "1-4" \h \z \u </w:instrText>
      </w:r>
      <w:r>
        <w:rPr>
          <w:sz w:val="48"/>
          <w:szCs w:val="48"/>
          <w:lang w:val="en-US"/>
        </w:rPr>
        <w:fldChar w:fldCharType="separate"/>
      </w:r>
      <w:hyperlink w:anchor="_Toc442192454" w:history="1">
        <w:r w:rsidR="00E2665E" w:rsidRPr="00015BEA">
          <w:rPr>
            <w:rStyle w:val="ac"/>
            <w:noProof/>
          </w:rPr>
          <w:t>Содержание</w:t>
        </w:r>
        <w:r w:rsidR="00E2665E">
          <w:rPr>
            <w:noProof/>
            <w:webHidden/>
          </w:rPr>
          <w:tab/>
        </w:r>
        <w:r w:rsidR="00E2665E">
          <w:rPr>
            <w:noProof/>
            <w:webHidden/>
          </w:rPr>
          <w:fldChar w:fldCharType="begin"/>
        </w:r>
        <w:r w:rsidR="00E2665E">
          <w:rPr>
            <w:noProof/>
            <w:webHidden/>
          </w:rPr>
          <w:instrText xml:space="preserve"> PAGEREF _Toc442192454 \h </w:instrText>
        </w:r>
        <w:r w:rsidR="00E2665E">
          <w:rPr>
            <w:noProof/>
            <w:webHidden/>
          </w:rPr>
        </w:r>
        <w:r w:rsidR="00E2665E">
          <w:rPr>
            <w:noProof/>
            <w:webHidden/>
          </w:rPr>
          <w:fldChar w:fldCharType="separate"/>
        </w:r>
        <w:r w:rsidR="00E2665E">
          <w:rPr>
            <w:noProof/>
            <w:webHidden/>
          </w:rPr>
          <w:t>2</w:t>
        </w:r>
        <w:r w:rsidR="00E2665E">
          <w:rPr>
            <w:noProof/>
            <w:webHidden/>
          </w:rPr>
          <w:fldChar w:fldCharType="end"/>
        </w:r>
      </w:hyperlink>
    </w:p>
    <w:p w:rsidR="00E2665E" w:rsidRPr="005006D9" w:rsidRDefault="00E2665E">
      <w:pPr>
        <w:pStyle w:val="11"/>
        <w:tabs>
          <w:tab w:val="right" w:leader="dot" w:pos="9344"/>
        </w:tabs>
        <w:rPr>
          <w:rFonts w:eastAsia="Times New Roman"/>
          <w:noProof/>
          <w:lang w:eastAsia="ru-RU"/>
        </w:rPr>
      </w:pPr>
      <w:hyperlink w:anchor="_Toc442192455" w:history="1">
        <w:r w:rsidRPr="00015BEA">
          <w:rPr>
            <w:rStyle w:val="ac"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_Toc442192455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2665E" w:rsidRPr="005006D9" w:rsidRDefault="00E2665E">
      <w:pPr>
        <w:pStyle w:val="11"/>
        <w:tabs>
          <w:tab w:val="right" w:leader="dot" w:pos="9344"/>
        </w:tabs>
        <w:rPr>
          <w:rFonts w:eastAsia="Times New Roman"/>
          <w:noProof/>
          <w:lang w:eastAsia="ru-RU"/>
        </w:rPr>
      </w:pPr>
      <w:hyperlink w:anchor="_Toc442192456" w:history="1">
        <w:r w:rsidRPr="00015BEA">
          <w:rPr>
            <w:rStyle w:val="ac"/>
            <w:noProof/>
          </w:rPr>
          <w:t>Принципиальные особенности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_Toc442192456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2665E" w:rsidRPr="005006D9" w:rsidRDefault="00E2665E">
      <w:pPr>
        <w:pStyle w:val="11"/>
        <w:tabs>
          <w:tab w:val="right" w:leader="dot" w:pos="9344"/>
        </w:tabs>
        <w:rPr>
          <w:rFonts w:eastAsia="Times New Roman"/>
          <w:noProof/>
          <w:lang w:eastAsia="ru-RU"/>
        </w:rPr>
      </w:pPr>
      <w:hyperlink w:anchor="_Toc442192457" w:history="1">
        <w:r w:rsidRPr="00015BEA">
          <w:rPr>
            <w:rStyle w:val="ac"/>
            <w:noProof/>
          </w:rPr>
          <w:t>Основные функциональные возможности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_Toc442192457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2665E" w:rsidRPr="005006D9" w:rsidRDefault="00E2665E">
      <w:pPr>
        <w:pStyle w:val="11"/>
        <w:tabs>
          <w:tab w:val="right" w:leader="dot" w:pos="9344"/>
        </w:tabs>
        <w:rPr>
          <w:rFonts w:eastAsia="Times New Roman"/>
          <w:noProof/>
          <w:lang w:eastAsia="ru-RU"/>
        </w:rPr>
      </w:pPr>
      <w:hyperlink w:anchor="_Toc442192458" w:history="1">
        <w:r w:rsidRPr="00015BEA">
          <w:rPr>
            <w:rStyle w:val="ac"/>
            <w:noProof/>
          </w:rPr>
          <w:t>Начало работы с модулем "Хранилище"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_Toc442192458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2665E" w:rsidRPr="005006D9" w:rsidRDefault="00E2665E">
      <w:pPr>
        <w:pStyle w:val="21"/>
        <w:tabs>
          <w:tab w:val="right" w:leader="dot" w:pos="9344"/>
        </w:tabs>
        <w:rPr>
          <w:rFonts w:eastAsia="Times New Roman"/>
          <w:noProof/>
          <w:lang w:eastAsia="ru-RU"/>
        </w:rPr>
      </w:pPr>
      <w:hyperlink w:anchor="_Toc442192459" w:history="1">
        <w:r w:rsidRPr="00015BEA">
          <w:rPr>
            <w:rStyle w:val="ac"/>
            <w:noProof/>
          </w:rPr>
          <w:t>Документация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_Toc442192459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2665E" w:rsidRPr="005006D9" w:rsidRDefault="00E2665E">
      <w:pPr>
        <w:pStyle w:val="21"/>
        <w:tabs>
          <w:tab w:val="right" w:leader="dot" w:pos="9344"/>
        </w:tabs>
        <w:rPr>
          <w:rFonts w:eastAsia="Times New Roman"/>
          <w:noProof/>
          <w:lang w:eastAsia="ru-RU"/>
        </w:rPr>
      </w:pPr>
      <w:hyperlink w:anchor="_Toc442192460" w:history="1">
        <w:r w:rsidRPr="00015BEA">
          <w:rPr>
            <w:rStyle w:val="ac"/>
            <w:noProof/>
          </w:rPr>
          <w:t>Вход в модуль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_Toc442192460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2665E" w:rsidRPr="005006D9" w:rsidRDefault="00E2665E">
      <w:pPr>
        <w:pStyle w:val="11"/>
        <w:tabs>
          <w:tab w:val="right" w:leader="dot" w:pos="9344"/>
        </w:tabs>
        <w:rPr>
          <w:rFonts w:eastAsia="Times New Roman"/>
          <w:noProof/>
          <w:lang w:eastAsia="ru-RU"/>
        </w:rPr>
      </w:pPr>
      <w:hyperlink w:anchor="_Toc442192461" w:history="1">
        <w:r w:rsidRPr="00015BEA">
          <w:rPr>
            <w:rStyle w:val="ac"/>
            <w:noProof/>
          </w:rPr>
          <w:t>Список книг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_Toc442192461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2665E" w:rsidRPr="005006D9" w:rsidRDefault="00E2665E">
      <w:pPr>
        <w:pStyle w:val="21"/>
        <w:tabs>
          <w:tab w:val="right" w:leader="dot" w:pos="9344"/>
        </w:tabs>
        <w:rPr>
          <w:rFonts w:eastAsia="Times New Roman"/>
          <w:noProof/>
          <w:lang w:eastAsia="ru-RU"/>
        </w:rPr>
      </w:pPr>
      <w:hyperlink w:anchor="_Toc442192462" w:history="1">
        <w:r w:rsidRPr="00015BEA">
          <w:rPr>
            <w:rStyle w:val="ac"/>
            <w:noProof/>
          </w:rPr>
          <w:t>Книги, заказанные в хранилище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_Toc442192462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2665E" w:rsidRPr="005006D9" w:rsidRDefault="00E2665E">
      <w:pPr>
        <w:pStyle w:val="21"/>
        <w:tabs>
          <w:tab w:val="right" w:leader="dot" w:pos="9344"/>
        </w:tabs>
        <w:rPr>
          <w:rFonts w:eastAsia="Times New Roman"/>
          <w:noProof/>
          <w:lang w:eastAsia="ru-RU"/>
        </w:rPr>
      </w:pPr>
      <w:hyperlink w:anchor="_Toc442192463" w:history="1">
        <w:r w:rsidRPr="00015BEA">
          <w:rPr>
            <w:rStyle w:val="ac"/>
            <w:noProof/>
          </w:rPr>
          <w:t>Книги, возвращаемые в хранилище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_Toc442192463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2665E" w:rsidRPr="005006D9" w:rsidRDefault="00E2665E">
      <w:pPr>
        <w:pStyle w:val="21"/>
        <w:tabs>
          <w:tab w:val="right" w:leader="dot" w:pos="9344"/>
        </w:tabs>
        <w:rPr>
          <w:rFonts w:eastAsia="Times New Roman"/>
          <w:noProof/>
          <w:lang w:eastAsia="ru-RU"/>
        </w:rPr>
      </w:pPr>
      <w:hyperlink w:anchor="_Toc442192464" w:history="1">
        <w:r w:rsidRPr="00015BEA">
          <w:rPr>
            <w:rStyle w:val="ac"/>
            <w:noProof/>
          </w:rPr>
          <w:t>Книги, отправленные на бронеполку из хранилища сегодня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_Toc442192464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2665E" w:rsidRPr="005006D9" w:rsidRDefault="00E2665E">
      <w:pPr>
        <w:pStyle w:val="11"/>
        <w:tabs>
          <w:tab w:val="right" w:leader="dot" w:pos="9344"/>
        </w:tabs>
        <w:rPr>
          <w:rFonts w:eastAsia="Times New Roman"/>
          <w:noProof/>
          <w:lang w:eastAsia="ru-RU"/>
        </w:rPr>
      </w:pPr>
      <w:hyperlink w:anchor="_Toc442192465" w:history="1">
        <w:r w:rsidRPr="00015BEA">
          <w:rPr>
            <w:rStyle w:val="ac"/>
            <w:noProof/>
          </w:rPr>
          <w:t>Обновить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_Toc442192465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2665E" w:rsidRPr="005006D9" w:rsidRDefault="00E2665E">
      <w:pPr>
        <w:pStyle w:val="11"/>
        <w:tabs>
          <w:tab w:val="right" w:leader="dot" w:pos="9344"/>
        </w:tabs>
        <w:rPr>
          <w:rFonts w:eastAsia="Times New Roman"/>
          <w:noProof/>
          <w:lang w:eastAsia="ru-RU"/>
        </w:rPr>
      </w:pPr>
      <w:hyperlink w:anchor="_Toc442192466" w:history="1">
        <w:r w:rsidRPr="00015BEA">
          <w:rPr>
            <w:rStyle w:val="ac"/>
            <w:noProof/>
          </w:rPr>
          <w:t>Хранилище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_Toc442192466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E10B6" w:rsidRDefault="00711102" w:rsidP="00B77B23">
      <w:pPr>
        <w:pStyle w:val="aa"/>
        <w:jc w:val="center"/>
        <w:rPr>
          <w:sz w:val="48"/>
          <w:szCs w:val="48"/>
          <w:lang w:val="en-US"/>
        </w:rPr>
      </w:pPr>
      <w:r>
        <w:rPr>
          <w:rFonts w:ascii="Calibri" w:hAnsi="Calibri"/>
          <w:color w:val="auto"/>
          <w:spacing w:val="0"/>
          <w:kern w:val="0"/>
          <w:sz w:val="48"/>
          <w:szCs w:val="48"/>
          <w:lang w:val="en-US" w:eastAsia="en-US"/>
        </w:rPr>
        <w:fldChar w:fldCharType="end"/>
      </w:r>
      <w:bookmarkStart w:id="1" w:name="_GoBack"/>
      <w:bookmarkEnd w:id="1"/>
    </w:p>
    <w:p w:rsidR="004E10B6" w:rsidRDefault="004E10B6" w:rsidP="00B77B23">
      <w:pPr>
        <w:spacing w:after="0" w:line="240" w:lineRule="auto"/>
        <w:jc w:val="center"/>
        <w:rPr>
          <w:rFonts w:ascii="Cambria" w:hAnsi="Cambria"/>
          <w:color w:val="17365D"/>
          <w:sz w:val="48"/>
          <w:szCs w:val="48"/>
        </w:rPr>
      </w:pPr>
      <w:r w:rsidRPr="00026F40">
        <w:br w:type="page"/>
      </w:r>
      <w:r w:rsidRPr="00D3334E">
        <w:rPr>
          <w:rFonts w:ascii="Cambria" w:hAnsi="Cambria"/>
          <w:color w:val="17365D"/>
          <w:sz w:val="48"/>
          <w:szCs w:val="48"/>
        </w:rPr>
        <w:lastRenderedPageBreak/>
        <w:t>Автоматизированная интегрированная библиотечная система «</w:t>
      </w:r>
      <w:proofErr w:type="spellStart"/>
      <w:r w:rsidRPr="00D3334E">
        <w:rPr>
          <w:rFonts w:ascii="Cambria" w:hAnsi="Cambria"/>
          <w:color w:val="17365D"/>
          <w:sz w:val="48"/>
          <w:szCs w:val="48"/>
        </w:rPr>
        <w:t>МегаПро</w:t>
      </w:r>
      <w:proofErr w:type="spellEnd"/>
      <w:r w:rsidRPr="00D3334E">
        <w:rPr>
          <w:rFonts w:ascii="Cambria" w:hAnsi="Cambria"/>
          <w:color w:val="17365D"/>
          <w:sz w:val="48"/>
          <w:szCs w:val="48"/>
        </w:rPr>
        <w:t>»</w:t>
      </w:r>
    </w:p>
    <w:p w:rsidR="004E10B6" w:rsidRPr="00D3334E" w:rsidRDefault="004E10B6" w:rsidP="00B77B23">
      <w:pPr>
        <w:spacing w:after="0" w:line="240" w:lineRule="auto"/>
        <w:jc w:val="center"/>
        <w:rPr>
          <w:rFonts w:ascii="Cambria" w:hAnsi="Cambria"/>
          <w:color w:val="17365D"/>
          <w:sz w:val="32"/>
          <w:szCs w:val="32"/>
        </w:rPr>
      </w:pPr>
    </w:p>
    <w:p w:rsidR="004E10B6" w:rsidRPr="00D3334E" w:rsidRDefault="004E10B6" w:rsidP="00B77B23">
      <w:pPr>
        <w:pStyle w:val="aa"/>
        <w:spacing w:after="0"/>
        <w:jc w:val="center"/>
        <w:rPr>
          <w:sz w:val="32"/>
          <w:szCs w:val="32"/>
        </w:rPr>
      </w:pPr>
      <w:r w:rsidRPr="00D3334E">
        <w:rPr>
          <w:sz w:val="32"/>
          <w:szCs w:val="32"/>
        </w:rPr>
        <w:t>Модуль «</w:t>
      </w:r>
      <w:r>
        <w:rPr>
          <w:sz w:val="32"/>
          <w:szCs w:val="32"/>
        </w:rPr>
        <w:t>Хранилище</w:t>
      </w:r>
      <w:r w:rsidRPr="00D3334E">
        <w:rPr>
          <w:sz w:val="32"/>
          <w:szCs w:val="32"/>
        </w:rPr>
        <w:t>»</w:t>
      </w:r>
    </w:p>
    <w:p w:rsidR="004E10B6" w:rsidRDefault="004E10B6" w:rsidP="00B77B23">
      <w:pPr>
        <w:pStyle w:val="1"/>
      </w:pPr>
      <w:bookmarkStart w:id="2" w:name="_Toc442192455"/>
      <w:r>
        <w:t>Введение</w:t>
      </w:r>
      <w:bookmarkEnd w:id="2"/>
    </w:p>
    <w:p w:rsidR="004E10B6" w:rsidRDefault="004E10B6" w:rsidP="00B77B23">
      <w:pPr>
        <w:spacing w:after="80" w:line="360" w:lineRule="auto"/>
        <w:jc w:val="both"/>
        <w:rPr>
          <w:rFonts w:cs="Calibri"/>
        </w:rPr>
      </w:pPr>
      <w:r w:rsidRPr="00BC2916">
        <w:rPr>
          <w:rFonts w:cs="Calibri"/>
        </w:rPr>
        <w:t xml:space="preserve">Автоматизированная </w:t>
      </w:r>
      <w:r w:rsidRPr="00A56542">
        <w:rPr>
          <w:rFonts w:cs="Calibri"/>
        </w:rPr>
        <w:t xml:space="preserve">интегрированная </w:t>
      </w:r>
      <w:r w:rsidRPr="00BC2916">
        <w:rPr>
          <w:rFonts w:cs="Calibri"/>
        </w:rPr>
        <w:t xml:space="preserve">библиотечная система (АИБС) </w:t>
      </w:r>
      <w:r>
        <w:rPr>
          <w:rFonts w:cs="Calibri"/>
        </w:rPr>
        <w:t>«</w:t>
      </w:r>
      <w:proofErr w:type="spellStart"/>
      <w:r w:rsidRPr="00964294">
        <w:rPr>
          <w:rFonts w:cs="Calibri"/>
          <w:b/>
        </w:rPr>
        <w:t>МегаПро</w:t>
      </w:r>
      <w:proofErr w:type="spellEnd"/>
      <w:r>
        <w:rPr>
          <w:rFonts w:cs="Calibri"/>
        </w:rPr>
        <w:t>»</w:t>
      </w:r>
      <w:r w:rsidRPr="00BC2916">
        <w:rPr>
          <w:rFonts w:cs="Calibri"/>
        </w:rPr>
        <w:t xml:space="preserve"> предназначена для комплексной автоматизации информационно-библиотечных технологий, управления информационными ресурсам</w:t>
      </w:r>
      <w:r w:rsidRPr="008B018C">
        <w:rPr>
          <w:rFonts w:cs="Calibri"/>
        </w:rPr>
        <w:t>и</w:t>
      </w:r>
      <w:r w:rsidRPr="00BC2916">
        <w:rPr>
          <w:rFonts w:cs="Calibri"/>
        </w:rPr>
        <w:t xml:space="preserve"> и организации доступа к ним</w:t>
      </w:r>
      <w:r>
        <w:rPr>
          <w:rFonts w:cs="Calibri"/>
        </w:rPr>
        <w:t xml:space="preserve">. </w:t>
      </w:r>
    </w:p>
    <w:p w:rsidR="004E10B6" w:rsidRDefault="004E10B6" w:rsidP="00B77B23">
      <w:pPr>
        <w:pStyle w:val="Bullet"/>
        <w:spacing w:after="80"/>
        <w:ind w:firstLine="0"/>
      </w:pPr>
      <w:r w:rsidRPr="00B77B23">
        <w:t>Модуль «Хранилище»</w:t>
      </w:r>
      <w:r w:rsidRPr="00A84181">
        <w:t xml:space="preserve"> входит в состав АИБС «</w:t>
      </w:r>
      <w:proofErr w:type="spellStart"/>
      <w:r w:rsidRPr="00964294">
        <w:rPr>
          <w:b/>
        </w:rPr>
        <w:t>МегаПро</w:t>
      </w:r>
      <w:proofErr w:type="spellEnd"/>
      <w:r w:rsidRPr="00A84181">
        <w:t>» и обеспечивает ведение операций по книговыдаче в авто</w:t>
      </w:r>
      <w:r>
        <w:t>матизированном режиме, получение</w:t>
      </w:r>
      <w:r w:rsidRPr="00A84181">
        <w:t xml:space="preserve"> различных стати</w:t>
      </w:r>
      <w:r>
        <w:t>стических отчетных документов, связанных с выдачей/возвратом книг в хранилище</w:t>
      </w:r>
      <w:r w:rsidRPr="00A84181">
        <w:t>.</w:t>
      </w:r>
      <w:r>
        <w:t xml:space="preserve"> Он может быть использован только совместно с модулями «Регистрация» и «Обслуживание».</w:t>
      </w:r>
    </w:p>
    <w:p w:rsidR="004E10B6" w:rsidRPr="00A84181" w:rsidRDefault="004E10B6" w:rsidP="00B77B23">
      <w:pPr>
        <w:pStyle w:val="Bullet"/>
        <w:spacing w:after="80"/>
        <w:ind w:firstLine="0"/>
      </w:pPr>
    </w:p>
    <w:p w:rsidR="004E10B6" w:rsidRDefault="004E10B6" w:rsidP="00B77B23">
      <w:pPr>
        <w:pStyle w:val="1"/>
        <w:spacing w:before="0" w:after="80" w:line="360" w:lineRule="auto"/>
      </w:pPr>
      <w:bookmarkStart w:id="3" w:name="_Toc442192456"/>
      <w:r w:rsidRPr="003E0A73">
        <w:t>Принцип</w:t>
      </w:r>
      <w:r>
        <w:t>иальные особенности</w:t>
      </w:r>
      <w:bookmarkEnd w:id="3"/>
    </w:p>
    <w:p w:rsidR="004E10B6" w:rsidRDefault="004E10B6" w:rsidP="00B77B23">
      <w:pPr>
        <w:spacing w:after="80" w:line="360" w:lineRule="auto"/>
        <w:jc w:val="both"/>
        <w:rPr>
          <w:sz w:val="28"/>
          <w:szCs w:val="28"/>
        </w:rPr>
      </w:pPr>
      <w:r>
        <w:rPr>
          <w:rFonts w:cs="Calibri"/>
          <w:iCs/>
        </w:rPr>
        <w:t>Модуль «Хранилище»</w:t>
      </w:r>
      <w:r w:rsidRPr="00FA7A75">
        <w:rPr>
          <w:rFonts w:cs="Calibri"/>
          <w:iCs/>
        </w:rPr>
        <w:t xml:space="preserve"> разработан на основе открытых стандартов и форматов данных. В системе реализована </w:t>
      </w:r>
      <w:r w:rsidR="006B167D" w:rsidRPr="00FA7A75">
        <w:rPr>
          <w:rFonts w:cs="Calibri"/>
          <w:iCs/>
        </w:rPr>
        <w:t>т</w:t>
      </w:r>
      <w:r w:rsidR="006B167D" w:rsidRPr="00FA7A75">
        <w:rPr>
          <w:rFonts w:cs="Calibri"/>
          <w:i/>
          <w:iCs/>
        </w:rPr>
        <w:t>рех</w:t>
      </w:r>
      <w:r w:rsidR="006B167D">
        <w:rPr>
          <w:rFonts w:cs="Calibri"/>
          <w:i/>
          <w:iCs/>
        </w:rPr>
        <w:t>звенная</w:t>
      </w:r>
      <w:r w:rsidR="006B167D" w:rsidRPr="00FA7A75">
        <w:rPr>
          <w:rFonts w:cs="Calibri"/>
          <w:i/>
          <w:iCs/>
        </w:rPr>
        <w:t xml:space="preserve"> архитектура</w:t>
      </w:r>
      <w:r>
        <w:rPr>
          <w:rFonts w:cs="Calibri"/>
          <w:iCs/>
        </w:rPr>
        <w:t xml:space="preserve"> </w:t>
      </w:r>
      <w:r w:rsidRPr="00791B84">
        <w:rPr>
          <w:rFonts w:cs="Tahoma"/>
          <w:color w:val="000000"/>
        </w:rPr>
        <w:t xml:space="preserve">«тонкий клиент – сервер приложений – система управления базами данных» </w:t>
      </w:r>
      <w:r w:rsidRPr="00791B84">
        <w:rPr>
          <w:rFonts w:cs="Calibri"/>
          <w:iCs/>
          <w:color w:val="000000"/>
        </w:rPr>
        <w:t xml:space="preserve">на основе </w:t>
      </w:r>
      <w:proofErr w:type="spellStart"/>
      <w:r w:rsidRPr="00791B84">
        <w:rPr>
          <w:rFonts w:cs="Calibri"/>
          <w:iCs/>
          <w:color w:val="000000"/>
        </w:rPr>
        <w:t>Web</w:t>
      </w:r>
      <w:proofErr w:type="spellEnd"/>
      <w:r w:rsidRPr="00791B84">
        <w:rPr>
          <w:rFonts w:cs="Calibri"/>
          <w:iCs/>
          <w:color w:val="000000"/>
        </w:rPr>
        <w:t>-технологий. Доступ к</w:t>
      </w:r>
      <w:r w:rsidRPr="00FA7A75">
        <w:rPr>
          <w:rFonts w:cs="Calibri"/>
          <w:iCs/>
        </w:rPr>
        <w:t xml:space="preserve"> функциям и </w:t>
      </w:r>
      <w:r w:rsidR="006B167D" w:rsidRPr="00FA7A75">
        <w:rPr>
          <w:rFonts w:cs="Calibri"/>
          <w:iCs/>
        </w:rPr>
        <w:t>ресурсам осуществляется</w:t>
      </w:r>
      <w:r w:rsidRPr="00FA7A75">
        <w:rPr>
          <w:rFonts w:cs="Calibri"/>
          <w:iCs/>
        </w:rPr>
        <w:t xml:space="preserve"> через стандартный </w:t>
      </w:r>
      <w:proofErr w:type="spellStart"/>
      <w:r w:rsidRPr="00FA7A75">
        <w:rPr>
          <w:rFonts w:cs="Calibri"/>
        </w:rPr>
        <w:t>Web</w:t>
      </w:r>
      <w:proofErr w:type="spellEnd"/>
      <w:r w:rsidRPr="00FA7A75">
        <w:rPr>
          <w:rFonts w:cs="Calibri"/>
        </w:rPr>
        <w:t>-браузер</w:t>
      </w:r>
      <w:r w:rsidRPr="00FA7A75">
        <w:rPr>
          <w:rFonts w:cs="Calibri"/>
          <w:iCs/>
        </w:rPr>
        <w:t xml:space="preserve">. </w:t>
      </w:r>
      <w:r w:rsidRPr="00AD75E4">
        <w:rPr>
          <w:rFonts w:cs="Calibri"/>
        </w:rPr>
        <w:t>В качестве системы управления баз</w:t>
      </w:r>
      <w:r>
        <w:rPr>
          <w:rFonts w:cs="Calibri"/>
        </w:rPr>
        <w:t>ами</w:t>
      </w:r>
      <w:r w:rsidRPr="00AD75E4">
        <w:rPr>
          <w:rFonts w:cs="Calibri"/>
        </w:rPr>
        <w:t xml:space="preserve"> данных </w:t>
      </w:r>
      <w:r>
        <w:rPr>
          <w:rFonts w:cs="Calibri"/>
        </w:rPr>
        <w:t xml:space="preserve">(СУБД) </w:t>
      </w:r>
      <w:r w:rsidRPr="00AD75E4">
        <w:rPr>
          <w:rFonts w:cs="Calibri"/>
        </w:rPr>
        <w:t>использ</w:t>
      </w:r>
      <w:r>
        <w:rPr>
          <w:rFonts w:cs="Calibri"/>
        </w:rPr>
        <w:t>уется</w:t>
      </w:r>
      <w:r w:rsidRPr="00AD75E4">
        <w:rPr>
          <w:rFonts w:cs="Calibri"/>
        </w:rPr>
        <w:t xml:space="preserve"> </w:t>
      </w:r>
      <w:r w:rsidRPr="00AD75E4">
        <w:rPr>
          <w:rFonts w:cs="Calibri"/>
          <w:lang w:val="en-US"/>
        </w:rPr>
        <w:t>MS</w:t>
      </w:r>
      <w:r w:rsidRPr="00AD75E4">
        <w:rPr>
          <w:rFonts w:cs="Calibri"/>
        </w:rPr>
        <w:t xml:space="preserve"> </w:t>
      </w:r>
      <w:r w:rsidRPr="00AD75E4">
        <w:rPr>
          <w:rFonts w:cs="Calibri"/>
          <w:lang w:val="en-US"/>
        </w:rPr>
        <w:t>SQL</w:t>
      </w:r>
      <w:r w:rsidRPr="00AD75E4">
        <w:rPr>
          <w:rFonts w:cs="Calibri"/>
        </w:rPr>
        <w:t xml:space="preserve"> 2008</w:t>
      </w:r>
      <w:r w:rsidR="0086500B">
        <w:rPr>
          <w:rFonts w:cs="Calibri"/>
        </w:rPr>
        <w:t xml:space="preserve"> и выше</w:t>
      </w:r>
      <w:r w:rsidRPr="00AD75E4">
        <w:rPr>
          <w:rFonts w:cs="Calibri"/>
        </w:rPr>
        <w:t xml:space="preserve">. </w:t>
      </w:r>
      <w:r>
        <w:rPr>
          <w:rFonts w:cs="Calibri"/>
        </w:rPr>
        <w:t xml:space="preserve">Для сервера приложений используется </w:t>
      </w:r>
      <w:proofErr w:type="spellStart"/>
      <w:r>
        <w:rPr>
          <w:rFonts w:cs="Calibri"/>
        </w:rPr>
        <w:t>Internet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Information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Serv</w:t>
      </w:r>
      <w:proofErr w:type="spellEnd"/>
      <w:r>
        <w:rPr>
          <w:rFonts w:cs="Calibri"/>
          <w:lang w:val="en-US"/>
        </w:rPr>
        <w:t>ices</w:t>
      </w:r>
      <w:r w:rsidRPr="0062023F">
        <w:rPr>
          <w:rFonts w:cs="Calibri"/>
        </w:rPr>
        <w:t xml:space="preserve"> (</w:t>
      </w:r>
      <w:proofErr w:type="gramStart"/>
      <w:r>
        <w:rPr>
          <w:rFonts w:cs="Calibri"/>
          <w:lang w:val="en-US"/>
        </w:rPr>
        <w:t>IIS</w:t>
      </w:r>
      <w:r w:rsidRPr="0062023F">
        <w:rPr>
          <w:rFonts w:cs="Calibri"/>
        </w:rPr>
        <w:t xml:space="preserve">)  </w:t>
      </w:r>
      <w:r w:rsidR="0086500B">
        <w:rPr>
          <w:rFonts w:cs="Calibri"/>
        </w:rPr>
        <w:t>7</w:t>
      </w:r>
      <w:r w:rsidRPr="0062023F">
        <w:rPr>
          <w:rFonts w:cs="Calibri"/>
        </w:rPr>
        <w:t>.0</w:t>
      </w:r>
      <w:proofErr w:type="gramEnd"/>
      <w:r>
        <w:rPr>
          <w:rFonts w:cs="Calibri"/>
        </w:rPr>
        <w:t xml:space="preserve"> и выше.</w:t>
      </w:r>
    </w:p>
    <w:p w:rsidR="004E10B6" w:rsidRDefault="004E10B6" w:rsidP="00B77B23">
      <w:pPr>
        <w:spacing w:after="80" w:line="360" w:lineRule="auto"/>
        <w:jc w:val="both"/>
        <w:rPr>
          <w:rFonts w:cs="Calibri"/>
        </w:rPr>
      </w:pPr>
      <w:r w:rsidRPr="00CD1DB1">
        <w:rPr>
          <w:rFonts w:cs="Calibri"/>
          <w:iCs/>
        </w:rPr>
        <w:t xml:space="preserve">Модуль </w:t>
      </w:r>
      <w:r w:rsidRPr="00FA7A75">
        <w:rPr>
          <w:rFonts w:cs="Calibri"/>
          <w:iCs/>
        </w:rPr>
        <w:t>выполнен на инструментальных средствах платформы .NET</w:t>
      </w:r>
      <w:r w:rsidR="0086500B">
        <w:rPr>
          <w:rFonts w:cs="Calibri"/>
          <w:iCs/>
        </w:rPr>
        <w:t> 4.</w:t>
      </w:r>
      <w:r w:rsidR="0086500B">
        <w:rPr>
          <w:rFonts w:cs="Calibri"/>
          <w:iCs/>
          <w:lang w:val="en-US"/>
        </w:rPr>
        <w:t>x</w:t>
      </w:r>
      <w:r>
        <w:rPr>
          <w:rFonts w:cs="Calibri"/>
          <w:iCs/>
        </w:rPr>
        <w:t xml:space="preserve"> с использованием MVC 3.</w:t>
      </w:r>
      <w:r w:rsidRPr="00FA7A75">
        <w:rPr>
          <w:rFonts w:cs="Calibri"/>
          <w:iCs/>
        </w:rPr>
        <w:t xml:space="preserve"> </w:t>
      </w:r>
      <w:r w:rsidRPr="009E7714">
        <w:rPr>
          <w:rFonts w:cs="Calibri"/>
          <w:iCs/>
        </w:rPr>
        <w:t xml:space="preserve"> </w:t>
      </w:r>
      <w:r>
        <w:rPr>
          <w:rFonts w:cs="Calibri"/>
        </w:rPr>
        <w:t>Доступ обеспечивается на следующих браузерах:</w:t>
      </w:r>
      <w:r w:rsidRPr="006D51D3">
        <w:rPr>
          <w:rFonts w:cs="Calibri"/>
        </w:rPr>
        <w:t xml:space="preserve"> </w:t>
      </w:r>
      <w:r w:rsidRPr="002C72AC">
        <w:rPr>
          <w:rFonts w:cs="Calibri"/>
          <w:lang w:val="en-US"/>
        </w:rPr>
        <w:t>IE</w:t>
      </w:r>
      <w:r w:rsidRPr="00FF6B4F">
        <w:rPr>
          <w:rFonts w:cs="Calibri"/>
        </w:rPr>
        <w:t xml:space="preserve"> </w:t>
      </w:r>
      <w:r>
        <w:rPr>
          <w:rFonts w:cs="Calibri"/>
        </w:rPr>
        <w:t>9</w:t>
      </w:r>
      <w:r w:rsidRPr="00FF6B4F">
        <w:rPr>
          <w:rFonts w:cs="Calibri"/>
        </w:rPr>
        <w:t xml:space="preserve">+; </w:t>
      </w:r>
      <w:r w:rsidRPr="002C72AC">
        <w:rPr>
          <w:rFonts w:cs="Calibri"/>
          <w:lang w:val="en-US"/>
        </w:rPr>
        <w:t>Google</w:t>
      </w:r>
      <w:r w:rsidRPr="00FF6B4F">
        <w:rPr>
          <w:rFonts w:cs="Calibri"/>
        </w:rPr>
        <w:t xml:space="preserve"> </w:t>
      </w:r>
      <w:r w:rsidRPr="002C72AC">
        <w:rPr>
          <w:rFonts w:cs="Calibri"/>
          <w:lang w:val="en-US"/>
        </w:rPr>
        <w:t>Chrome</w:t>
      </w:r>
      <w:r w:rsidRPr="00FF6B4F">
        <w:rPr>
          <w:rFonts w:cs="Calibri"/>
        </w:rPr>
        <w:t>.</w:t>
      </w:r>
    </w:p>
    <w:p w:rsidR="004E10B6" w:rsidRPr="00FF6B4F" w:rsidRDefault="004E10B6" w:rsidP="00B77B23">
      <w:pPr>
        <w:spacing w:after="80" w:line="360" w:lineRule="auto"/>
        <w:jc w:val="both"/>
        <w:rPr>
          <w:rFonts w:cs="Calibri"/>
        </w:rPr>
      </w:pPr>
    </w:p>
    <w:p w:rsidR="004E10B6" w:rsidRDefault="00DA7759" w:rsidP="00B77B23">
      <w:pPr>
        <w:pStyle w:val="1"/>
        <w:spacing w:before="0" w:after="80" w:line="360" w:lineRule="auto"/>
      </w:pPr>
      <w:bookmarkStart w:id="4" w:name="_Toc442192457"/>
      <w:r>
        <w:t>Основные функциональные возможности</w:t>
      </w:r>
      <w:bookmarkEnd w:id="4"/>
    </w:p>
    <w:p w:rsidR="004E10B6" w:rsidRPr="008E34A2" w:rsidRDefault="004E10B6" w:rsidP="00B77B23">
      <w:pPr>
        <w:spacing w:after="80" w:line="360" w:lineRule="auto"/>
        <w:jc w:val="both"/>
      </w:pPr>
      <w:r w:rsidRPr="00A71C82">
        <w:rPr>
          <w:rFonts w:cs="Calibri"/>
        </w:rPr>
        <w:t>«</w:t>
      </w:r>
      <w:r>
        <w:rPr>
          <w:rFonts w:cs="Calibri"/>
        </w:rPr>
        <w:t>Хранилище</w:t>
      </w:r>
      <w:r w:rsidRPr="00A71C82">
        <w:rPr>
          <w:rFonts w:cs="Calibri"/>
        </w:rPr>
        <w:t>»</w:t>
      </w:r>
      <w:r w:rsidRPr="00614451">
        <w:rPr>
          <w:rFonts w:cs="Calibri"/>
        </w:rPr>
        <w:t xml:space="preserve"> - </w:t>
      </w:r>
      <w:r>
        <w:rPr>
          <w:rFonts w:cs="Calibri"/>
        </w:rPr>
        <w:t xml:space="preserve">модуль, </w:t>
      </w:r>
      <w:r w:rsidR="006B167D">
        <w:rPr>
          <w:rFonts w:cs="Calibri"/>
        </w:rPr>
        <w:t>который участвует</w:t>
      </w:r>
      <w:r w:rsidRPr="008E34A2">
        <w:t xml:space="preserve"> в процессе книговыдачи, отвечает за перемещение книг между хранилищем и читателем</w:t>
      </w:r>
      <w:r>
        <w:t>.</w:t>
      </w:r>
    </w:p>
    <w:p w:rsidR="004E10B6" w:rsidRPr="00614451" w:rsidRDefault="004E10B6" w:rsidP="00B77B23">
      <w:pPr>
        <w:spacing w:after="80" w:line="360" w:lineRule="auto"/>
        <w:jc w:val="both"/>
        <w:rPr>
          <w:rFonts w:cs="Calibri"/>
        </w:rPr>
      </w:pPr>
      <w:r w:rsidRPr="00614451">
        <w:rPr>
          <w:rFonts w:cs="Calibri"/>
        </w:rPr>
        <w:t>Модуль «</w:t>
      </w:r>
      <w:r w:rsidR="006B167D">
        <w:rPr>
          <w:rFonts w:cs="Calibri"/>
        </w:rPr>
        <w:t>Хранилище</w:t>
      </w:r>
      <w:r w:rsidR="006B167D" w:rsidRPr="00614451">
        <w:rPr>
          <w:rFonts w:cs="Calibri"/>
        </w:rPr>
        <w:t>» обеспечивает</w:t>
      </w:r>
      <w:r w:rsidR="00B201E0">
        <w:rPr>
          <w:rFonts w:cs="Calibri"/>
        </w:rPr>
        <w:t>:</w:t>
      </w:r>
    </w:p>
    <w:p w:rsidR="00B201E0" w:rsidRDefault="00B201E0" w:rsidP="00B201E0">
      <w:pPr>
        <w:pStyle w:val="a3"/>
        <w:numPr>
          <w:ilvl w:val="0"/>
          <w:numId w:val="29"/>
        </w:numPr>
        <w:tabs>
          <w:tab w:val="left" w:pos="426"/>
        </w:tabs>
        <w:spacing w:after="80" w:line="360" w:lineRule="auto"/>
        <w:jc w:val="both"/>
      </w:pPr>
      <w:r>
        <w:t>Ведение операци</w:t>
      </w:r>
      <w:r w:rsidR="006B167D">
        <w:t>и</w:t>
      </w:r>
      <w:r>
        <w:t xml:space="preserve"> по книговыдаче в автоматизированном режиме;</w:t>
      </w:r>
    </w:p>
    <w:p w:rsidR="00B201E0" w:rsidRDefault="004E10B6" w:rsidP="00B201E0">
      <w:pPr>
        <w:pStyle w:val="a3"/>
        <w:numPr>
          <w:ilvl w:val="0"/>
          <w:numId w:val="29"/>
        </w:numPr>
        <w:tabs>
          <w:tab w:val="left" w:pos="426"/>
        </w:tabs>
        <w:spacing w:after="80" w:line="360" w:lineRule="auto"/>
        <w:jc w:val="both"/>
      </w:pPr>
      <w:r w:rsidRPr="008E34A2">
        <w:t>Прием заказов от пунктов книг</w:t>
      </w:r>
      <w:r w:rsidR="00B201E0">
        <w:t>овыдачи и напрямую от читателей;</w:t>
      </w:r>
    </w:p>
    <w:p w:rsidR="004E10B6" w:rsidRPr="008E34A2" w:rsidRDefault="00B201E0" w:rsidP="00B201E0">
      <w:pPr>
        <w:pStyle w:val="a3"/>
        <w:numPr>
          <w:ilvl w:val="0"/>
          <w:numId w:val="29"/>
        </w:numPr>
        <w:tabs>
          <w:tab w:val="left" w:pos="426"/>
        </w:tabs>
        <w:spacing w:after="80" w:line="360" w:lineRule="auto"/>
        <w:jc w:val="both"/>
      </w:pPr>
      <w:r>
        <w:t>Подбор книг и отправку</w:t>
      </w:r>
      <w:r w:rsidR="004E10B6" w:rsidRPr="008E34A2">
        <w:t xml:space="preserve"> их на </w:t>
      </w:r>
      <w:proofErr w:type="spellStart"/>
      <w:r w:rsidR="004E10B6" w:rsidRPr="008E34A2">
        <w:t>бронеполку</w:t>
      </w:r>
      <w:proofErr w:type="spellEnd"/>
      <w:r w:rsidR="004E10B6" w:rsidRPr="008E34A2">
        <w:t xml:space="preserve"> для выдачи читателям</w:t>
      </w:r>
      <w:r>
        <w:t>;</w:t>
      </w:r>
    </w:p>
    <w:p w:rsidR="004E10B6" w:rsidRPr="008E34A2" w:rsidRDefault="004E10B6" w:rsidP="00B201E0">
      <w:pPr>
        <w:pStyle w:val="a3"/>
        <w:numPr>
          <w:ilvl w:val="0"/>
          <w:numId w:val="29"/>
        </w:numPr>
        <w:tabs>
          <w:tab w:val="left" w:pos="426"/>
        </w:tabs>
        <w:spacing w:after="80" w:line="360" w:lineRule="auto"/>
      </w:pPr>
      <w:r w:rsidRPr="008E34A2">
        <w:t>Отметк</w:t>
      </w:r>
      <w:r w:rsidR="00B201E0">
        <w:t xml:space="preserve">у об отправке книг на </w:t>
      </w:r>
      <w:proofErr w:type="spellStart"/>
      <w:r w:rsidR="00B201E0">
        <w:t>бронеполку</w:t>
      </w:r>
      <w:proofErr w:type="spellEnd"/>
      <w:r w:rsidR="00B201E0">
        <w:t>;</w:t>
      </w:r>
    </w:p>
    <w:p w:rsidR="004E10B6" w:rsidRPr="008E34A2" w:rsidRDefault="004E10B6" w:rsidP="00B201E0">
      <w:pPr>
        <w:pStyle w:val="a3"/>
        <w:numPr>
          <w:ilvl w:val="0"/>
          <w:numId w:val="29"/>
        </w:numPr>
        <w:tabs>
          <w:tab w:val="left" w:pos="426"/>
        </w:tabs>
        <w:spacing w:after="80" w:line="360" w:lineRule="auto"/>
      </w:pPr>
      <w:r w:rsidRPr="008E34A2">
        <w:lastRenderedPageBreak/>
        <w:t>При</w:t>
      </w:r>
      <w:r w:rsidR="00B201E0">
        <w:t>ем книг от пунктов книговыдачи;</w:t>
      </w:r>
    </w:p>
    <w:p w:rsidR="004E10B6" w:rsidRPr="008E34A2" w:rsidRDefault="004E10B6" w:rsidP="00B201E0">
      <w:pPr>
        <w:pStyle w:val="a3"/>
        <w:numPr>
          <w:ilvl w:val="0"/>
          <w:numId w:val="29"/>
        </w:numPr>
        <w:tabs>
          <w:tab w:val="left" w:pos="426"/>
        </w:tabs>
        <w:spacing w:after="80" w:line="360" w:lineRule="auto"/>
      </w:pPr>
      <w:r w:rsidRPr="008E34A2">
        <w:t>Отметк</w:t>
      </w:r>
      <w:r w:rsidR="00B201E0">
        <w:t>у</w:t>
      </w:r>
      <w:r w:rsidRPr="008E34A2">
        <w:t xml:space="preserve"> о возврате книг в хранилище.</w:t>
      </w:r>
    </w:p>
    <w:p w:rsidR="004E10B6" w:rsidRDefault="00DA7759" w:rsidP="00711102">
      <w:pPr>
        <w:pStyle w:val="1"/>
      </w:pPr>
      <w:bookmarkStart w:id="5" w:name="_Toc442192458"/>
      <w:r>
        <w:t>Начало работы с модулем</w:t>
      </w:r>
      <w:r w:rsidR="004E10B6" w:rsidRPr="00740B88">
        <w:t xml:space="preserve"> "</w:t>
      </w:r>
      <w:r w:rsidR="004E10B6">
        <w:t>Хранилище</w:t>
      </w:r>
      <w:r w:rsidR="004E10B6" w:rsidRPr="00740B88">
        <w:t>"</w:t>
      </w:r>
      <w:bookmarkEnd w:id="5"/>
    </w:p>
    <w:p w:rsidR="004E10B6" w:rsidRPr="005C12E0" w:rsidRDefault="004E10B6" w:rsidP="00B77B23">
      <w:pPr>
        <w:pStyle w:val="a3"/>
        <w:spacing w:after="80" w:line="360" w:lineRule="auto"/>
        <w:ind w:left="0"/>
        <w:jc w:val="both"/>
        <w:rPr>
          <w:rFonts w:cs="Calibri"/>
        </w:rPr>
      </w:pPr>
      <w:r>
        <w:rPr>
          <w:rFonts w:cs="Calibri"/>
        </w:rPr>
        <w:t xml:space="preserve">Для входа в модуль «Хранилище» следует в окне браузера набрать </w:t>
      </w:r>
      <w:r>
        <w:rPr>
          <w:rFonts w:cs="Calibri"/>
          <w:lang w:val="en-US"/>
        </w:rPr>
        <w:t>http</w:t>
      </w:r>
      <w:r>
        <w:rPr>
          <w:rFonts w:cs="Calibri"/>
        </w:rPr>
        <w:t>:</w:t>
      </w:r>
      <w:r w:rsidRPr="00740B88">
        <w:rPr>
          <w:rFonts w:cs="Calibri"/>
        </w:rPr>
        <w:t>/</w:t>
      </w:r>
      <w:r w:rsidRPr="00F6275D">
        <w:rPr>
          <w:rFonts w:cs="Calibri"/>
        </w:rPr>
        <w:t>/</w:t>
      </w:r>
      <w:r>
        <w:rPr>
          <w:rFonts w:cs="Calibri"/>
        </w:rPr>
        <w:t>XXXX</w:t>
      </w:r>
      <w:r w:rsidRPr="000D1F36">
        <w:rPr>
          <w:rFonts w:cs="Calibri"/>
        </w:rPr>
        <w:t>/</w:t>
      </w:r>
      <w:r w:rsidRPr="00505A1B">
        <w:rPr>
          <w:rFonts w:cs="Calibri"/>
          <w:b/>
        </w:rPr>
        <w:t>Meg</w:t>
      </w:r>
      <w:r w:rsidRPr="00505A1B">
        <w:rPr>
          <w:rFonts w:cs="Calibri"/>
          <w:b/>
          <w:lang w:val="en-US"/>
        </w:rPr>
        <w:t>a</w:t>
      </w:r>
      <w:r w:rsidRPr="00505A1B">
        <w:rPr>
          <w:rFonts w:cs="Calibri"/>
          <w:b/>
        </w:rPr>
        <w:t>Pro/</w:t>
      </w:r>
      <w:r>
        <w:rPr>
          <w:rFonts w:cs="Calibri"/>
          <w:b/>
          <w:lang w:val="en-US"/>
        </w:rPr>
        <w:t>Storage</w:t>
      </w:r>
      <w:r>
        <w:rPr>
          <w:rFonts w:cs="Calibri"/>
        </w:rPr>
        <w:t xml:space="preserve">, где ХХХХ - адрес, по которому </w:t>
      </w:r>
      <w:r w:rsidRPr="00B84FCD">
        <w:rPr>
          <w:rFonts w:cs="Calibri"/>
        </w:rPr>
        <w:t xml:space="preserve">установлен </w:t>
      </w:r>
      <w:r>
        <w:rPr>
          <w:rFonts w:cs="Calibri"/>
        </w:rPr>
        <w:t>модуль.</w:t>
      </w:r>
      <w:r w:rsidRPr="00B5705B">
        <w:rPr>
          <w:rFonts w:cs="Calibri"/>
        </w:rPr>
        <w:t xml:space="preserve"> </w:t>
      </w:r>
      <w:r w:rsidR="00DA7759">
        <w:rPr>
          <w:rFonts w:cs="Calibri"/>
        </w:rPr>
        <w:t>В</w:t>
      </w:r>
      <w:r>
        <w:rPr>
          <w:rFonts w:cs="Calibri"/>
        </w:rPr>
        <w:t>ысвечивается экран, показанный</w:t>
      </w:r>
      <w:r w:rsidR="00DA7759">
        <w:rPr>
          <w:rFonts w:cs="Calibri"/>
        </w:rPr>
        <w:t xml:space="preserve"> на Рис. Начальный экран модуля</w:t>
      </w:r>
      <w:r>
        <w:rPr>
          <w:rFonts w:cs="Calibri"/>
        </w:rPr>
        <w:t xml:space="preserve"> «Хранилище».</w:t>
      </w:r>
    </w:p>
    <w:p w:rsidR="004E10B6" w:rsidRPr="00043C1A" w:rsidRDefault="00DA7759" w:rsidP="00B77B23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 w:line="360" w:lineRule="auto"/>
        <w:ind w:left="0"/>
        <w:jc w:val="both"/>
        <w:rPr>
          <w:rFonts w:cs="Calibri"/>
          <w:lang w:val="en-US"/>
        </w:rPr>
      </w:pPr>
      <w:r>
        <w:rPr>
          <w:rFonts w:cs="Calibri"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3pt;height:133pt;visibility:visible">
            <v:imagedata r:id="rId10" o:title=""/>
          </v:shape>
        </w:pict>
      </w:r>
    </w:p>
    <w:p w:rsidR="004E10B6" w:rsidRDefault="004E10B6" w:rsidP="0086500B">
      <w:pPr>
        <w:spacing w:after="80" w:line="360" w:lineRule="auto"/>
        <w:jc w:val="center"/>
      </w:pPr>
      <w:r>
        <w:t xml:space="preserve">Рис. </w:t>
      </w:r>
      <w:r w:rsidR="00DA7759" w:rsidRPr="00DA7759">
        <w:t>Нач</w:t>
      </w:r>
      <w:r w:rsidR="00DA7759">
        <w:t>альный экран модуля «Хранилище»</w:t>
      </w:r>
    </w:p>
    <w:p w:rsidR="00DA7759" w:rsidRPr="001176AB" w:rsidRDefault="00DA7759" w:rsidP="00DA7759">
      <w:pPr>
        <w:pStyle w:val="2"/>
      </w:pPr>
      <w:bookmarkStart w:id="6" w:name="_Toc442192459"/>
      <w:r>
        <w:t>Документация</w:t>
      </w:r>
      <w:bookmarkEnd w:id="6"/>
      <w:r>
        <w:t xml:space="preserve"> </w:t>
      </w:r>
    </w:p>
    <w:p w:rsidR="00DA7759" w:rsidRPr="00B91E3A" w:rsidRDefault="00DA7759" w:rsidP="00DA7759">
      <w:pPr>
        <w:spacing w:after="80" w:line="360" w:lineRule="auto"/>
        <w:jc w:val="both"/>
      </w:pPr>
      <w:r>
        <w:t xml:space="preserve">При нажатии на </w:t>
      </w:r>
      <w:proofErr w:type="gramStart"/>
      <w:r>
        <w:t>иконку  на</w:t>
      </w:r>
      <w:proofErr w:type="gramEnd"/>
      <w:r>
        <w:t xml:space="preserve"> экран </w:t>
      </w:r>
      <w:r>
        <w:pict>
          <v:shape id="_x0000_i1044" type="#_x0000_t75" style="width:24pt;height:19pt">
            <v:imagedata r:id="rId11" o:title=""/>
          </v:shape>
        </w:pict>
      </w:r>
      <w:r>
        <w:t xml:space="preserve">  будет выдана документация по модулю «Хранилище».</w:t>
      </w:r>
    </w:p>
    <w:p w:rsidR="0086500B" w:rsidRDefault="0086500B" w:rsidP="00B77B23">
      <w:pPr>
        <w:spacing w:after="80" w:line="360" w:lineRule="auto"/>
        <w:jc w:val="both"/>
      </w:pPr>
    </w:p>
    <w:p w:rsidR="00DA7759" w:rsidRDefault="00DA7759" w:rsidP="00DA7759">
      <w:pPr>
        <w:pStyle w:val="2"/>
      </w:pPr>
      <w:bookmarkStart w:id="7" w:name="_Toc442192460"/>
      <w:r>
        <w:t>Вход в модуль</w:t>
      </w:r>
      <w:bookmarkEnd w:id="7"/>
    </w:p>
    <w:p w:rsidR="004E10B6" w:rsidRDefault="004E10B6" w:rsidP="00B77B23">
      <w:pPr>
        <w:spacing w:after="80" w:line="360" w:lineRule="auto"/>
        <w:jc w:val="both"/>
      </w:pPr>
      <w:r>
        <w:t xml:space="preserve">Для входа в модуль требуется </w:t>
      </w:r>
      <w:r w:rsidRPr="00043C1A">
        <w:t xml:space="preserve">нажать </w:t>
      </w:r>
      <w:r w:rsidR="00DA7759">
        <w:t>кнопку</w:t>
      </w:r>
      <w:r w:rsidRPr="00043C1A">
        <w:t xml:space="preserve"> </w:t>
      </w:r>
      <w:r w:rsidRPr="00043C1A">
        <w:rPr>
          <w:b/>
        </w:rPr>
        <w:t>Вход</w:t>
      </w:r>
      <w:r>
        <w:t xml:space="preserve"> </w:t>
      </w:r>
      <w:r w:rsidR="006B167D">
        <w:t>и указать</w:t>
      </w:r>
      <w:r>
        <w:t xml:space="preserve"> логин и пароль пользователя. Система проверит введенные значения, и</w:t>
      </w:r>
      <w:r w:rsidR="0086500B">
        <w:t>,</w:t>
      </w:r>
      <w:r>
        <w:t xml:space="preserve"> в случае успешной авторизации</w:t>
      </w:r>
      <w:r w:rsidR="0086500B">
        <w:t>,</w:t>
      </w:r>
      <w:r>
        <w:t xml:space="preserve"> предоставит доступ к функциональным </w:t>
      </w:r>
      <w:r w:rsidR="006B167D">
        <w:t>возможностям модуля</w:t>
      </w:r>
      <w:r>
        <w:t xml:space="preserve"> данному пользователю.</w:t>
      </w:r>
    </w:p>
    <w:p w:rsidR="004E10B6" w:rsidRDefault="00DA7759" w:rsidP="00B77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 w:line="360" w:lineRule="auto"/>
        <w:jc w:val="center"/>
      </w:pPr>
      <w:r>
        <w:rPr>
          <w:noProof/>
          <w:lang w:eastAsia="ru-RU"/>
        </w:rPr>
        <w:pict>
          <v:shape id="Рисунок 14" o:spid="_x0000_i1026" type="#_x0000_t75" alt="Снимок2.PNG" style="width:148pt;height:105pt;visibility:visible">
            <v:imagedata r:id="rId12" o:title=""/>
          </v:shape>
        </w:pict>
      </w:r>
    </w:p>
    <w:p w:rsidR="0086500B" w:rsidRDefault="0086500B" w:rsidP="00B77B23">
      <w:pPr>
        <w:spacing w:after="80" w:line="360" w:lineRule="auto"/>
        <w:jc w:val="both"/>
      </w:pPr>
    </w:p>
    <w:p w:rsidR="004E10B6" w:rsidRDefault="004E10B6" w:rsidP="00B77B23">
      <w:pPr>
        <w:spacing w:after="80" w:line="360" w:lineRule="auto"/>
        <w:jc w:val="both"/>
      </w:pPr>
      <w:r>
        <w:t xml:space="preserve">После входа в </w:t>
      </w:r>
      <w:r w:rsidRPr="004411C7">
        <w:t>модуль "</w:t>
      </w:r>
      <w:r>
        <w:t>Хранилище</w:t>
      </w:r>
      <w:r w:rsidRPr="004411C7">
        <w:t>", если данному пользователю разрешен доступ к другим модулям, в правом верхнем углу появятся следующие</w:t>
      </w:r>
      <w:r>
        <w:t xml:space="preserve"> иконки: </w:t>
      </w:r>
    </w:p>
    <w:p w:rsidR="004E10B6" w:rsidRDefault="004E10B6" w:rsidP="00B77B23">
      <w:pPr>
        <w:spacing w:after="80" w:line="360" w:lineRule="auto"/>
        <w:jc w:val="both"/>
      </w:pPr>
      <w:r>
        <w:t xml:space="preserve"> </w:t>
      </w:r>
      <w:r w:rsidR="00DA7759">
        <w:rPr>
          <w:noProof/>
          <w:lang w:eastAsia="ru-RU"/>
        </w:rPr>
        <w:pict>
          <v:shape id="_x0000_i1027" type="#_x0000_t75" style="width:168pt;height:15.5pt;visibility:visible">
            <v:imagedata r:id="rId13" o:title=""/>
          </v:shape>
        </w:pict>
      </w:r>
    </w:p>
    <w:p w:rsidR="004E10B6" w:rsidRDefault="004E10B6" w:rsidP="00B77B23">
      <w:pPr>
        <w:spacing w:after="80" w:line="360" w:lineRule="auto"/>
        <w:jc w:val="both"/>
      </w:pPr>
      <w:r>
        <w:t>1.</w:t>
      </w:r>
      <w:r w:rsidR="00DA7759">
        <w:rPr>
          <w:noProof/>
          <w:lang w:eastAsia="ru-RU"/>
        </w:rPr>
        <w:pict>
          <v:shape id="Рисунок 4" o:spid="_x0000_i1028" type="#_x0000_t75" style="width:19pt;height:15.5pt;visibility:visible">
            <v:imagedata r:id="rId14" o:title=""/>
          </v:shape>
        </w:pict>
      </w:r>
      <w:r>
        <w:t xml:space="preserve"> - модуль "Электронная библиотека"</w:t>
      </w:r>
    </w:p>
    <w:p w:rsidR="004E10B6" w:rsidRDefault="004E10B6" w:rsidP="00B77B23">
      <w:pPr>
        <w:spacing w:after="80" w:line="360" w:lineRule="auto"/>
        <w:jc w:val="both"/>
      </w:pPr>
      <w:r>
        <w:lastRenderedPageBreak/>
        <w:t xml:space="preserve">2. </w:t>
      </w:r>
      <w:r w:rsidR="00DA7759">
        <w:rPr>
          <w:noProof/>
          <w:lang w:eastAsia="ru-RU"/>
        </w:rPr>
        <w:pict>
          <v:shape id="Рисунок 7" o:spid="_x0000_i1029" type="#_x0000_t75" style="width:14.5pt;height:14.5pt;visibility:visible">
            <v:imagedata r:id="rId15" o:title=""/>
          </v:shape>
        </w:pict>
      </w:r>
      <w:r>
        <w:t xml:space="preserve"> - модуль "Администрирование"</w:t>
      </w:r>
    </w:p>
    <w:p w:rsidR="004E10B6" w:rsidRDefault="004E10B6" w:rsidP="00B77B23">
      <w:pPr>
        <w:spacing w:after="80" w:line="360" w:lineRule="auto"/>
        <w:jc w:val="both"/>
      </w:pPr>
      <w:r>
        <w:t xml:space="preserve">3. </w:t>
      </w:r>
      <w:r w:rsidR="00DA7759">
        <w:rPr>
          <w:noProof/>
          <w:lang w:eastAsia="ru-RU"/>
        </w:rPr>
        <w:pict>
          <v:shape id="Рисунок 10" o:spid="_x0000_i1030" type="#_x0000_t75" style="width:14.5pt;height:14.5pt;visibility:visible">
            <v:imagedata r:id="rId16" o:title=""/>
          </v:shape>
        </w:pict>
      </w:r>
      <w:r>
        <w:t xml:space="preserve"> - модуль "Каталогизация"</w:t>
      </w:r>
    </w:p>
    <w:p w:rsidR="004E10B6" w:rsidRDefault="004E10B6" w:rsidP="00B77B23">
      <w:pPr>
        <w:spacing w:after="80" w:line="360" w:lineRule="auto"/>
        <w:jc w:val="both"/>
      </w:pPr>
      <w:r>
        <w:t xml:space="preserve">4. </w:t>
      </w:r>
      <w:r w:rsidR="00DA7759">
        <w:rPr>
          <w:noProof/>
          <w:lang w:eastAsia="ru-RU"/>
        </w:rPr>
        <w:pict>
          <v:shape id="Рисунок 13" o:spid="_x0000_i1031" type="#_x0000_t75" style="width:15pt;height:15pt;visibility:visible">
            <v:imagedata r:id="rId17" o:title=""/>
          </v:shape>
        </w:pict>
      </w:r>
      <w:r>
        <w:t xml:space="preserve"> - модуль "Регистрация"</w:t>
      </w:r>
    </w:p>
    <w:p w:rsidR="004E10B6" w:rsidRPr="008B31CC" w:rsidRDefault="004E10B6" w:rsidP="00B77B23">
      <w:pPr>
        <w:spacing w:after="80" w:line="360" w:lineRule="auto"/>
        <w:jc w:val="both"/>
      </w:pPr>
      <w:r>
        <w:t xml:space="preserve">5. </w:t>
      </w:r>
      <w:r w:rsidR="00DA7759">
        <w:rPr>
          <w:noProof/>
          <w:lang w:eastAsia="ru-RU"/>
        </w:rPr>
        <w:pict>
          <v:shape id="Рисунок 16" o:spid="_x0000_i1032" type="#_x0000_t75" style="width:18pt;height:14.5pt;visibility:visible">
            <v:imagedata r:id="rId18" o:title=""/>
          </v:shape>
        </w:pict>
      </w:r>
      <w:r>
        <w:t xml:space="preserve"> - модуль "Обслуживание"</w:t>
      </w:r>
    </w:p>
    <w:p w:rsidR="004E10B6" w:rsidRPr="00FD54CC" w:rsidRDefault="004E10B6" w:rsidP="00B77B23">
      <w:pPr>
        <w:spacing w:after="80" w:line="360" w:lineRule="auto"/>
        <w:jc w:val="both"/>
      </w:pPr>
      <w:r w:rsidRPr="008B31CC">
        <w:t xml:space="preserve">6.  </w:t>
      </w:r>
      <w:r w:rsidR="00DA7759">
        <w:rPr>
          <w:noProof/>
          <w:lang w:eastAsia="ru-RU"/>
        </w:rPr>
        <w:pict>
          <v:shape id="Рисунок 8" o:spid="_x0000_i1033" type="#_x0000_t75" style="width:18pt;height:15pt;visibility:visible">
            <v:imagedata r:id="rId19" o:title=""/>
          </v:shape>
        </w:pict>
      </w:r>
      <w:r>
        <w:t>- модуль "</w:t>
      </w:r>
      <w:proofErr w:type="spellStart"/>
      <w:r>
        <w:t>Книгообеспеченность</w:t>
      </w:r>
      <w:proofErr w:type="spellEnd"/>
      <w:r>
        <w:t>"</w:t>
      </w:r>
    </w:p>
    <w:p w:rsidR="004E10B6" w:rsidRDefault="004E10B6" w:rsidP="00B77B23">
      <w:pPr>
        <w:spacing w:after="80" w:line="360" w:lineRule="auto"/>
        <w:jc w:val="both"/>
      </w:pPr>
      <w:r>
        <w:t xml:space="preserve">7. </w:t>
      </w:r>
      <w:r w:rsidR="00DA7759">
        <w:rPr>
          <w:noProof/>
          <w:lang w:eastAsia="ru-RU"/>
        </w:rPr>
        <w:pict>
          <v:shape id="Рисунок 9" o:spid="_x0000_i1034" type="#_x0000_t75" style="width:19pt;height:14.5pt;visibility:visible">
            <v:imagedata r:id="rId20" o:title=""/>
          </v:shape>
        </w:pict>
      </w:r>
      <w:r>
        <w:t>- модуль "Комплектование"</w:t>
      </w:r>
    </w:p>
    <w:p w:rsidR="004E10B6" w:rsidRDefault="004E10B6" w:rsidP="00B77B23">
      <w:pPr>
        <w:spacing w:after="80" w:line="360" w:lineRule="auto"/>
        <w:jc w:val="both"/>
      </w:pPr>
      <w:r>
        <w:t>8.</w:t>
      </w:r>
      <w:r w:rsidR="006B167D">
        <w:t xml:space="preserve"> </w:t>
      </w:r>
      <w:r w:rsidR="00DA7759">
        <w:rPr>
          <w:noProof/>
          <w:lang w:eastAsia="ru-RU"/>
        </w:rPr>
        <w:pict>
          <v:shape id="_x0000_i1035" type="#_x0000_t75" style="width:20pt;height:12.5pt;visibility:visible">
            <v:imagedata r:id="rId21" o:title=""/>
          </v:shape>
        </w:pict>
      </w:r>
      <w:r>
        <w:t>- модуль "Подписка"</w:t>
      </w:r>
    </w:p>
    <w:p w:rsidR="004E10B6" w:rsidRDefault="004E10B6" w:rsidP="00B77B23">
      <w:pPr>
        <w:spacing w:after="80" w:line="360" w:lineRule="auto"/>
        <w:jc w:val="both"/>
      </w:pPr>
      <w:r>
        <w:t>9.</w:t>
      </w:r>
      <w:r w:rsidR="006B167D">
        <w:t xml:space="preserve"> </w:t>
      </w:r>
      <w:r w:rsidR="00DA7759">
        <w:rPr>
          <w:noProof/>
          <w:lang w:eastAsia="ru-RU"/>
        </w:rPr>
        <w:pict>
          <v:shape id="_x0000_i1036" type="#_x0000_t75" style="width:20pt;height:15.5pt;visibility:visible">
            <v:imagedata r:id="rId22" o:title=""/>
          </v:shape>
        </w:pict>
      </w:r>
      <w:r>
        <w:t>- модуль "Хранилище</w:t>
      </w:r>
      <w:r w:rsidRPr="004603B0">
        <w:t>"</w:t>
      </w:r>
    </w:p>
    <w:p w:rsidR="0086500B" w:rsidRDefault="0086500B" w:rsidP="00B77B23">
      <w:pPr>
        <w:spacing w:after="80" w:line="360" w:lineRule="auto"/>
        <w:jc w:val="both"/>
      </w:pPr>
    </w:p>
    <w:p w:rsidR="0086500B" w:rsidRDefault="005006D9" w:rsidP="0086500B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 w:line="360" w:lineRule="auto"/>
        <w:ind w:left="0"/>
        <w:jc w:val="both"/>
        <w:rPr>
          <w:rFonts w:cs="Calibri"/>
        </w:rPr>
      </w:pPr>
      <w:r>
        <w:rPr>
          <w:rFonts w:cs="Calibri"/>
          <w:noProof/>
          <w:lang w:eastAsia="ru-RU"/>
        </w:rPr>
        <w:pict>
          <v:shape id="Рисунок 11" o:spid="_x0000_i1037" type="#_x0000_t75" alt="Снимок9.PNG" style="width:462pt;height:50pt;visibility:visible">
            <v:imagedata r:id="rId23" o:title=""/>
          </v:shape>
        </w:pict>
      </w:r>
    </w:p>
    <w:p w:rsidR="0086500B" w:rsidRDefault="0086500B" w:rsidP="0086500B">
      <w:pPr>
        <w:spacing w:after="80" w:line="360" w:lineRule="auto"/>
        <w:jc w:val="center"/>
      </w:pPr>
      <w:r>
        <w:t>Рис. Вход авторизованного пользователя</w:t>
      </w:r>
    </w:p>
    <w:p w:rsidR="004E10B6" w:rsidRDefault="004E10B6" w:rsidP="00B77B23">
      <w:pPr>
        <w:spacing w:after="80" w:line="360" w:lineRule="auto"/>
        <w:jc w:val="both"/>
      </w:pPr>
      <w:r>
        <w:t>На экране</w:t>
      </w:r>
      <w:r w:rsidR="0086500B">
        <w:t xml:space="preserve"> (Рис. Вход авторизованного пользователя)</w:t>
      </w:r>
      <w:r>
        <w:t xml:space="preserve"> появится горизонтальное меню, включающее следующие пункты меню: </w:t>
      </w:r>
    </w:p>
    <w:p w:rsidR="004E10B6" w:rsidRPr="0086500B" w:rsidRDefault="004E10B6" w:rsidP="00D8696C">
      <w:pPr>
        <w:pStyle w:val="a3"/>
        <w:numPr>
          <w:ilvl w:val="0"/>
          <w:numId w:val="27"/>
        </w:numPr>
        <w:spacing w:after="80" w:line="360" w:lineRule="auto"/>
        <w:ind w:left="0" w:firstLine="284"/>
        <w:jc w:val="both"/>
        <w:rPr>
          <w:b/>
        </w:rPr>
      </w:pPr>
      <w:r w:rsidRPr="0086500B">
        <w:rPr>
          <w:b/>
        </w:rPr>
        <w:t>Список книг</w:t>
      </w:r>
    </w:p>
    <w:p w:rsidR="004E10B6" w:rsidRPr="0086500B" w:rsidRDefault="004E10B6" w:rsidP="00D8696C">
      <w:pPr>
        <w:pStyle w:val="a3"/>
        <w:numPr>
          <w:ilvl w:val="0"/>
          <w:numId w:val="27"/>
        </w:numPr>
        <w:spacing w:after="80" w:line="360" w:lineRule="auto"/>
        <w:ind w:left="0" w:firstLine="284"/>
        <w:jc w:val="both"/>
        <w:rPr>
          <w:b/>
        </w:rPr>
      </w:pPr>
      <w:r w:rsidRPr="0086500B">
        <w:rPr>
          <w:b/>
        </w:rPr>
        <w:t>Обновить</w:t>
      </w:r>
    </w:p>
    <w:p w:rsidR="004E10B6" w:rsidRPr="0086500B" w:rsidRDefault="004E10B6" w:rsidP="00D8696C">
      <w:pPr>
        <w:pStyle w:val="a3"/>
        <w:numPr>
          <w:ilvl w:val="0"/>
          <w:numId w:val="27"/>
        </w:numPr>
        <w:spacing w:after="80" w:line="360" w:lineRule="auto"/>
        <w:ind w:left="0" w:firstLine="284"/>
        <w:jc w:val="both"/>
        <w:rPr>
          <w:b/>
        </w:rPr>
      </w:pPr>
      <w:r w:rsidRPr="0086500B">
        <w:rPr>
          <w:b/>
        </w:rPr>
        <w:t xml:space="preserve">Хранилище </w:t>
      </w:r>
    </w:p>
    <w:p w:rsidR="00D8696C" w:rsidRDefault="00D8696C" w:rsidP="00D8696C">
      <w:pPr>
        <w:pStyle w:val="1"/>
      </w:pPr>
      <w:bookmarkStart w:id="8" w:name="_Toc442192461"/>
      <w:r>
        <w:t>Список книг</w:t>
      </w:r>
      <w:bookmarkEnd w:id="8"/>
    </w:p>
    <w:p w:rsidR="004E10B6" w:rsidRDefault="004E10B6" w:rsidP="00B77B23">
      <w:pPr>
        <w:spacing w:after="80" w:line="360" w:lineRule="auto"/>
        <w:jc w:val="both"/>
      </w:pPr>
      <w:r>
        <w:t xml:space="preserve">При </w:t>
      </w:r>
      <w:r w:rsidR="006B167D">
        <w:t>нажатии на</w:t>
      </w:r>
      <w:r>
        <w:t xml:space="preserve"> пункт меню </w:t>
      </w:r>
      <w:r w:rsidRPr="00D52E84">
        <w:rPr>
          <w:b/>
        </w:rPr>
        <w:t>Список книг</w:t>
      </w:r>
      <w:r>
        <w:t xml:space="preserve"> будет выдаваться следующий </w:t>
      </w:r>
      <w:r w:rsidR="006B167D">
        <w:t>список команд</w:t>
      </w:r>
      <w:r>
        <w:t>:</w:t>
      </w:r>
    </w:p>
    <w:p w:rsidR="004E10B6" w:rsidRPr="0086500B" w:rsidRDefault="004E10B6" w:rsidP="00D8696C">
      <w:pPr>
        <w:pStyle w:val="a3"/>
        <w:numPr>
          <w:ilvl w:val="0"/>
          <w:numId w:val="28"/>
        </w:numPr>
        <w:spacing w:after="80" w:line="360" w:lineRule="auto"/>
        <w:ind w:left="0" w:firstLine="142"/>
        <w:jc w:val="both"/>
        <w:rPr>
          <w:b/>
        </w:rPr>
      </w:pPr>
      <w:r w:rsidRPr="0086500B">
        <w:rPr>
          <w:b/>
        </w:rPr>
        <w:t>Книги, заказанные в хранилище</w:t>
      </w:r>
    </w:p>
    <w:p w:rsidR="004E10B6" w:rsidRPr="0086500B" w:rsidRDefault="004E10B6" w:rsidP="00D8696C">
      <w:pPr>
        <w:pStyle w:val="a3"/>
        <w:numPr>
          <w:ilvl w:val="0"/>
          <w:numId w:val="28"/>
        </w:numPr>
        <w:spacing w:after="80" w:line="360" w:lineRule="auto"/>
        <w:ind w:left="0" w:firstLine="142"/>
        <w:jc w:val="both"/>
        <w:rPr>
          <w:b/>
        </w:rPr>
      </w:pPr>
      <w:r w:rsidRPr="0086500B">
        <w:rPr>
          <w:b/>
        </w:rPr>
        <w:t>Книги, возвращаемые в хранилище</w:t>
      </w:r>
    </w:p>
    <w:p w:rsidR="004E10B6" w:rsidRPr="0086500B" w:rsidRDefault="004E10B6" w:rsidP="00D8696C">
      <w:pPr>
        <w:pStyle w:val="a3"/>
        <w:numPr>
          <w:ilvl w:val="0"/>
          <w:numId w:val="28"/>
        </w:numPr>
        <w:spacing w:after="80" w:line="360" w:lineRule="auto"/>
        <w:ind w:left="0" w:firstLine="142"/>
        <w:jc w:val="both"/>
        <w:rPr>
          <w:b/>
        </w:rPr>
      </w:pPr>
      <w:r w:rsidRPr="0086500B">
        <w:rPr>
          <w:b/>
        </w:rPr>
        <w:t>Книги, отправленные на бронеполку из хранилища сегодня</w:t>
      </w:r>
    </w:p>
    <w:p w:rsidR="004E10B6" w:rsidRDefault="004E10B6" w:rsidP="00B77B23">
      <w:pPr>
        <w:spacing w:after="80" w:line="360" w:lineRule="auto"/>
        <w:jc w:val="center"/>
      </w:pPr>
    </w:p>
    <w:p w:rsidR="004E10B6" w:rsidRDefault="004E10B6" w:rsidP="00B77B23">
      <w:pPr>
        <w:pStyle w:val="2"/>
        <w:spacing w:before="0" w:after="80" w:line="360" w:lineRule="auto"/>
      </w:pPr>
      <w:bookmarkStart w:id="9" w:name="_Toc442192462"/>
      <w:r>
        <w:t>Книги, заказанные в хранилище</w:t>
      </w:r>
      <w:bookmarkEnd w:id="9"/>
    </w:p>
    <w:p w:rsidR="004E10B6" w:rsidRDefault="004E10B6" w:rsidP="00B77B23">
      <w:pPr>
        <w:spacing w:after="80" w:line="360" w:lineRule="auto"/>
        <w:jc w:val="both"/>
      </w:pPr>
      <w:r>
        <w:t xml:space="preserve">При нажатии на команду </w:t>
      </w:r>
      <w:r w:rsidRPr="00593839">
        <w:rPr>
          <w:b/>
        </w:rPr>
        <w:t>Книги, заказанные в хранилище</w:t>
      </w:r>
      <w:r>
        <w:t xml:space="preserve"> на экран будет выдан список книг, которые заказаны читателями. Список выдается в табличной форме, состоящей из семи колонок: Отметить, Полочный шифр, Авторский знак, Дата заказа, ФИО читателя, библиографическое описание, пункт кни</w:t>
      </w:r>
      <w:r w:rsidR="00CC7FD3">
        <w:t>говыдачи, откуда пришел заказ (Р</w:t>
      </w:r>
      <w:r>
        <w:t>ис. Книги, заказанные в хранилище).</w:t>
      </w:r>
    </w:p>
    <w:p w:rsidR="004E10B6" w:rsidRDefault="005006D9" w:rsidP="00B77B23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 w:line="360" w:lineRule="auto"/>
        <w:jc w:val="both"/>
      </w:pPr>
      <w:r>
        <w:rPr>
          <w:noProof/>
          <w:lang w:eastAsia="ru-RU"/>
        </w:rPr>
        <w:lastRenderedPageBreak/>
        <w:pict>
          <v:shape id="_x0000_i1038" type="#_x0000_t75" alt="Снимок.PNG" style="width:470pt;height:276pt;visibility:visible">
            <v:imagedata r:id="rId24" o:title=""/>
          </v:shape>
        </w:pict>
      </w:r>
    </w:p>
    <w:p w:rsidR="004E10B6" w:rsidRDefault="004E10B6" w:rsidP="00B77B23">
      <w:pPr>
        <w:spacing w:after="80" w:line="360" w:lineRule="auto"/>
        <w:jc w:val="center"/>
      </w:pPr>
      <w:r>
        <w:t>Рис. Книги, заказанные в хранилище</w:t>
      </w:r>
    </w:p>
    <w:p w:rsidR="004E10B6" w:rsidRDefault="004E10B6" w:rsidP="00B77B23">
      <w:pPr>
        <w:spacing w:after="80" w:line="360" w:lineRule="auto"/>
      </w:pPr>
      <w:r>
        <w:t xml:space="preserve">Первая </w:t>
      </w:r>
      <w:proofErr w:type="gramStart"/>
      <w:r>
        <w:t xml:space="preserve">колонка </w:t>
      </w:r>
      <w:r w:rsidR="005006D9">
        <w:rPr>
          <w:noProof/>
          <w:lang w:eastAsia="ru-RU"/>
        </w:rPr>
        <w:pict>
          <v:shape id="_x0000_i1039" type="#_x0000_t75" style="width:19.5pt;height:27pt;visibility:visible">
            <v:imagedata r:id="rId25" o:title=""/>
          </v:shape>
        </w:pict>
      </w:r>
      <w:r>
        <w:t xml:space="preserve"> -</w:t>
      </w:r>
      <w:proofErr w:type="gramEnd"/>
      <w:r>
        <w:t xml:space="preserve"> Команда </w:t>
      </w:r>
      <w:r w:rsidRPr="007809B7">
        <w:rPr>
          <w:b/>
        </w:rPr>
        <w:t>Отметить</w:t>
      </w:r>
      <w:r>
        <w:t>.</w:t>
      </w:r>
    </w:p>
    <w:p w:rsidR="004E10B6" w:rsidRDefault="004E10B6" w:rsidP="00B77B23">
      <w:pPr>
        <w:spacing w:after="80" w:line="360" w:lineRule="auto"/>
        <w:jc w:val="both"/>
      </w:pPr>
      <w:r>
        <w:t xml:space="preserve">Отмеченные записи можно распечатать в виде читательских требований. При нажатии на пункт меню </w:t>
      </w:r>
      <w:r w:rsidRPr="00B97CBF">
        <w:rPr>
          <w:b/>
        </w:rPr>
        <w:t>Печать требований</w:t>
      </w:r>
      <w:r>
        <w:t xml:space="preserve"> происходит выход в режим печати читательских   требований. На экран будут выданы отмеченные издания </w:t>
      </w:r>
      <w:r w:rsidR="006B167D">
        <w:t>в виде</w:t>
      </w:r>
      <w:r>
        <w:t xml:space="preserve"> листков читательских требований, кот</w:t>
      </w:r>
      <w:r w:rsidR="00CC7FD3">
        <w:t>орые можно будет распечатать (Р</w:t>
      </w:r>
      <w:r>
        <w:t>ис.</w:t>
      </w:r>
      <w:r w:rsidRPr="00B97CBF">
        <w:t xml:space="preserve"> </w:t>
      </w:r>
      <w:r>
        <w:t>Читательские требования).</w:t>
      </w:r>
    </w:p>
    <w:p w:rsidR="004E10B6" w:rsidRDefault="004E10B6" w:rsidP="00B77B23">
      <w:pPr>
        <w:pStyle w:val="a3"/>
        <w:spacing w:after="80" w:line="360" w:lineRule="auto"/>
        <w:ind w:left="0"/>
        <w:jc w:val="both"/>
      </w:pPr>
      <w:r>
        <w:t>После выполнения операции печати те издания, которые были распечатаны, будут выдаваться желтым цветом (рис.</w:t>
      </w:r>
      <w:r w:rsidRPr="00B97CBF">
        <w:t xml:space="preserve"> </w:t>
      </w:r>
      <w:r>
        <w:t>Распечатанные читательские требования).</w:t>
      </w:r>
    </w:p>
    <w:p w:rsidR="004E10B6" w:rsidRDefault="004E10B6" w:rsidP="00B77B23">
      <w:pPr>
        <w:spacing w:after="80" w:line="360" w:lineRule="auto"/>
        <w:jc w:val="both"/>
      </w:pPr>
      <w:r>
        <w:t xml:space="preserve">После того, как книги в хранилище будут подобраны, </w:t>
      </w:r>
      <w:r w:rsidR="008B5CFA" w:rsidRPr="008B5CFA">
        <w:t xml:space="preserve">перед отправкой на пункт </w:t>
      </w:r>
      <w:r w:rsidR="006B167D" w:rsidRPr="008B5CFA">
        <w:t>книговыдачи</w:t>
      </w:r>
      <w:r w:rsidR="006B167D">
        <w:t>, их</w:t>
      </w:r>
      <w:r>
        <w:t xml:space="preserve"> надо отметить и нажать на пункт меню </w:t>
      </w:r>
      <w:r w:rsidRPr="007809B7">
        <w:rPr>
          <w:b/>
        </w:rPr>
        <w:t>Отправить на бронеполку</w:t>
      </w:r>
      <w:r>
        <w:t>.</w:t>
      </w:r>
    </w:p>
    <w:p w:rsidR="004E10B6" w:rsidRDefault="00DA7759" w:rsidP="00B77B23">
      <w:pPr>
        <w:spacing w:after="80" w:line="360" w:lineRule="auto"/>
        <w:jc w:val="center"/>
        <w:rPr>
          <w:color w:val="FF0000"/>
        </w:rPr>
      </w:pPr>
      <w:r>
        <w:rPr>
          <w:noProof/>
          <w:color w:val="FF0000"/>
          <w:lang w:eastAsia="ru-RU"/>
        </w:rPr>
        <w:lastRenderedPageBreak/>
        <w:pict>
          <v:shape id="Рисунок 36" o:spid="_x0000_i1040" type="#_x0000_t75" alt="Снимок3.PNG" style="width:233.5pt;height:301.5pt;visibility:visible">
            <v:imagedata r:id="rId26" o:title=""/>
          </v:shape>
        </w:pict>
      </w:r>
    </w:p>
    <w:p w:rsidR="004E10B6" w:rsidRDefault="004E10B6" w:rsidP="00B77B23">
      <w:pPr>
        <w:spacing w:after="80" w:line="360" w:lineRule="auto"/>
        <w:jc w:val="center"/>
      </w:pPr>
      <w:r>
        <w:t>Рис. Читательские требования</w:t>
      </w:r>
    </w:p>
    <w:p w:rsidR="004E10B6" w:rsidRDefault="004E10B6" w:rsidP="00B77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 w:line="360" w:lineRule="auto"/>
        <w:rPr>
          <w:color w:val="FF0000"/>
        </w:rPr>
      </w:pPr>
      <w:r>
        <w:tab/>
      </w:r>
      <w:r w:rsidR="00DA7759">
        <w:rPr>
          <w:noProof/>
          <w:color w:val="FF0000"/>
          <w:lang w:eastAsia="ru-RU"/>
        </w:rPr>
        <w:pict>
          <v:shape id="Рисунок 42" o:spid="_x0000_i1041" type="#_x0000_t75" alt="Снимок7.PNG" style="width:466.5pt;height:223pt;visibility:visible">
            <v:imagedata r:id="rId27" o:title=""/>
          </v:shape>
        </w:pict>
      </w:r>
    </w:p>
    <w:p w:rsidR="004E10B6" w:rsidRDefault="004E10B6" w:rsidP="00B77B23">
      <w:pPr>
        <w:pStyle w:val="a3"/>
        <w:spacing w:after="80" w:line="360" w:lineRule="auto"/>
        <w:ind w:left="0"/>
        <w:jc w:val="center"/>
      </w:pPr>
      <w:r>
        <w:t>Рис. Распечатанные читательские требования</w:t>
      </w:r>
    </w:p>
    <w:p w:rsidR="004E10B6" w:rsidRDefault="004E10B6" w:rsidP="00B77B23">
      <w:pPr>
        <w:pStyle w:val="a3"/>
        <w:spacing w:after="80" w:line="360" w:lineRule="auto"/>
        <w:ind w:left="0"/>
        <w:jc w:val="both"/>
      </w:pPr>
    </w:p>
    <w:p w:rsidR="004E10B6" w:rsidRDefault="004E10B6" w:rsidP="00B77B23">
      <w:pPr>
        <w:pStyle w:val="2"/>
        <w:spacing w:before="0" w:after="80" w:line="360" w:lineRule="auto"/>
      </w:pPr>
      <w:bookmarkStart w:id="10" w:name="_Toc442192463"/>
      <w:r>
        <w:t>Книги, возвращаемые в хранилище</w:t>
      </w:r>
      <w:bookmarkEnd w:id="10"/>
    </w:p>
    <w:p w:rsidR="004E10B6" w:rsidRDefault="004E10B6" w:rsidP="00B77B23">
      <w:pPr>
        <w:spacing w:after="80" w:line="360" w:lineRule="auto"/>
        <w:jc w:val="both"/>
        <w:rPr>
          <w:lang w:eastAsia="ru-RU"/>
        </w:rPr>
      </w:pPr>
      <w:r>
        <w:rPr>
          <w:lang w:eastAsia="ru-RU"/>
        </w:rPr>
        <w:t xml:space="preserve">При нажатии на </w:t>
      </w:r>
      <w:r w:rsidR="005D29E4">
        <w:rPr>
          <w:lang w:eastAsia="ru-RU"/>
        </w:rPr>
        <w:t>команду</w:t>
      </w:r>
      <w:r>
        <w:rPr>
          <w:lang w:eastAsia="ru-RU"/>
        </w:rPr>
        <w:t xml:space="preserve"> </w:t>
      </w:r>
      <w:r w:rsidRPr="00593839">
        <w:rPr>
          <w:b/>
          <w:lang w:eastAsia="ru-RU"/>
        </w:rPr>
        <w:t>Книги, возвращаемые в хранилище</w:t>
      </w:r>
      <w:r w:rsidRPr="00593839">
        <w:rPr>
          <w:lang w:eastAsia="ru-RU"/>
        </w:rPr>
        <w:t xml:space="preserve"> на экран </w:t>
      </w:r>
      <w:r>
        <w:rPr>
          <w:lang w:eastAsia="ru-RU"/>
        </w:rPr>
        <w:t xml:space="preserve">будет выдан список книг, которые были возвращены читателями и вернулись в хранилище. Список представлен в списковой </w:t>
      </w:r>
      <w:r>
        <w:rPr>
          <w:lang w:eastAsia="ru-RU"/>
        </w:rPr>
        <w:lastRenderedPageBreak/>
        <w:t>форме и имеет семь колонок: команда Отметить, Инвентарный номер, Штрихкод, Дата, ФИО читателя, библиографическое описание, пункт книговыдачи.</w:t>
      </w:r>
    </w:p>
    <w:p w:rsidR="004E10B6" w:rsidRPr="00593839" w:rsidRDefault="004E10B6" w:rsidP="00B77B23">
      <w:pPr>
        <w:spacing w:after="80" w:line="360" w:lineRule="auto"/>
        <w:jc w:val="both"/>
        <w:rPr>
          <w:lang w:eastAsia="ru-RU"/>
        </w:rPr>
      </w:pPr>
      <w:r>
        <w:rPr>
          <w:lang w:eastAsia="ru-RU"/>
        </w:rPr>
        <w:t xml:space="preserve">Перед тем, как издания вернуть (установить) на полку, требуется их отметить и нажать на пункт меню </w:t>
      </w:r>
      <w:r w:rsidRPr="00593839">
        <w:rPr>
          <w:b/>
          <w:lang w:eastAsia="ru-RU"/>
        </w:rPr>
        <w:t>Вернуть в хранилище</w:t>
      </w:r>
      <w:r>
        <w:rPr>
          <w:lang w:eastAsia="ru-RU"/>
        </w:rPr>
        <w:t xml:space="preserve">. </w:t>
      </w:r>
      <w:r>
        <w:rPr>
          <w:b/>
          <w:lang w:eastAsia="ru-RU"/>
        </w:rPr>
        <w:t xml:space="preserve"> </w:t>
      </w:r>
      <w:r>
        <w:rPr>
          <w:lang w:eastAsia="ru-RU"/>
        </w:rPr>
        <w:t>После этого с</w:t>
      </w:r>
      <w:r w:rsidRPr="00593839">
        <w:rPr>
          <w:lang w:eastAsia="ru-RU"/>
        </w:rPr>
        <w:t xml:space="preserve">татус </w:t>
      </w:r>
      <w:r>
        <w:rPr>
          <w:lang w:eastAsia="ru-RU"/>
        </w:rPr>
        <w:t xml:space="preserve">изданий в БД </w:t>
      </w:r>
      <w:r w:rsidR="006B167D">
        <w:rPr>
          <w:lang w:eastAsia="ru-RU"/>
        </w:rPr>
        <w:t>будет</w:t>
      </w:r>
      <w:r w:rsidR="006B167D" w:rsidRPr="00593839">
        <w:rPr>
          <w:lang w:eastAsia="ru-RU"/>
        </w:rPr>
        <w:t xml:space="preserve"> изменен,</w:t>
      </w:r>
      <w:r>
        <w:rPr>
          <w:b/>
          <w:lang w:eastAsia="ru-RU"/>
        </w:rPr>
        <w:t xml:space="preserve"> </w:t>
      </w:r>
      <w:r>
        <w:rPr>
          <w:lang w:eastAsia="ru-RU"/>
        </w:rPr>
        <w:t xml:space="preserve">и </w:t>
      </w:r>
      <w:r w:rsidR="006B167D">
        <w:rPr>
          <w:lang w:eastAsia="ru-RU"/>
        </w:rPr>
        <w:t>они станут</w:t>
      </w:r>
      <w:r>
        <w:rPr>
          <w:lang w:eastAsia="ru-RU"/>
        </w:rPr>
        <w:t xml:space="preserve"> доступны для заказа другими читателями. </w:t>
      </w:r>
    </w:p>
    <w:p w:rsidR="004E10B6" w:rsidRDefault="00DA7759" w:rsidP="00B77B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 w:line="360" w:lineRule="auto"/>
        <w:rPr>
          <w:color w:val="FF0000"/>
        </w:rPr>
      </w:pPr>
      <w:r>
        <w:rPr>
          <w:noProof/>
          <w:color w:val="FF0000"/>
          <w:lang w:eastAsia="ru-RU"/>
        </w:rPr>
        <w:pict>
          <v:shape id="Рисунок 41" o:spid="_x0000_i1042" type="#_x0000_t75" alt="Снимок6.PNG" style="width:468.5pt;height:229.5pt;visibility:visible">
            <v:imagedata r:id="rId28" o:title=""/>
          </v:shape>
        </w:pict>
      </w:r>
    </w:p>
    <w:p w:rsidR="004E10B6" w:rsidRDefault="004E10B6" w:rsidP="00B77B23">
      <w:pPr>
        <w:spacing w:after="80" w:line="360" w:lineRule="auto"/>
        <w:jc w:val="both"/>
        <w:rPr>
          <w:color w:val="FF0000"/>
        </w:rPr>
      </w:pPr>
    </w:p>
    <w:p w:rsidR="004E10B6" w:rsidRDefault="004E10B6" w:rsidP="00B77B23">
      <w:pPr>
        <w:pStyle w:val="2"/>
        <w:spacing w:before="0" w:after="80" w:line="360" w:lineRule="auto"/>
      </w:pPr>
      <w:bookmarkStart w:id="11" w:name="_Toc442192464"/>
      <w:r>
        <w:t xml:space="preserve">Книги, отправленные на </w:t>
      </w:r>
      <w:r w:rsidRPr="00D52E84">
        <w:t xml:space="preserve">бронеполку </w:t>
      </w:r>
      <w:r>
        <w:t>из хранилища</w:t>
      </w:r>
      <w:r w:rsidRPr="00D52E84">
        <w:t xml:space="preserve"> сегодня</w:t>
      </w:r>
      <w:bookmarkEnd w:id="11"/>
    </w:p>
    <w:p w:rsidR="004E10B6" w:rsidRDefault="004E10B6" w:rsidP="00B77B23">
      <w:pPr>
        <w:spacing w:after="80" w:line="360" w:lineRule="auto"/>
        <w:jc w:val="both"/>
      </w:pPr>
      <w:r>
        <w:rPr>
          <w:lang w:eastAsia="ru-RU"/>
        </w:rPr>
        <w:t xml:space="preserve">При нажатии на </w:t>
      </w:r>
      <w:proofErr w:type="gramStart"/>
      <w:r w:rsidR="005D29E4">
        <w:rPr>
          <w:lang w:eastAsia="ru-RU"/>
        </w:rPr>
        <w:t xml:space="preserve">команду </w:t>
      </w:r>
      <w:r>
        <w:rPr>
          <w:lang w:eastAsia="ru-RU"/>
        </w:rPr>
        <w:t xml:space="preserve"> </w:t>
      </w:r>
      <w:r w:rsidRPr="00964294">
        <w:rPr>
          <w:b/>
        </w:rPr>
        <w:t>Книги</w:t>
      </w:r>
      <w:proofErr w:type="gramEnd"/>
      <w:r w:rsidRPr="00964294">
        <w:rPr>
          <w:b/>
        </w:rPr>
        <w:t xml:space="preserve">, отправленные на бронеполку </w:t>
      </w:r>
      <w:r w:rsidR="006B167D">
        <w:rPr>
          <w:b/>
        </w:rPr>
        <w:t>из хранилища</w:t>
      </w:r>
      <w:r w:rsidRPr="00964294">
        <w:rPr>
          <w:b/>
        </w:rPr>
        <w:t xml:space="preserve"> сегодня</w:t>
      </w:r>
      <w:r>
        <w:rPr>
          <w:b/>
        </w:rPr>
        <w:t xml:space="preserve"> </w:t>
      </w:r>
      <w:r w:rsidRPr="00964294">
        <w:t>б</w:t>
      </w:r>
      <w:r>
        <w:t>удут выданы данные, обработанные хранилищем и отправленные на бронеполку.</w:t>
      </w:r>
    </w:p>
    <w:p w:rsidR="004E10B6" w:rsidRDefault="00DA7759" w:rsidP="00B77B23">
      <w:pPr>
        <w:spacing w:after="80" w:line="360" w:lineRule="auto"/>
        <w:jc w:val="both"/>
      </w:pPr>
      <w:r>
        <w:rPr>
          <w:noProof/>
          <w:color w:val="FF0000"/>
          <w:lang w:eastAsia="ru-RU"/>
        </w:rPr>
        <w:pict>
          <v:shape id="Рисунок 15" o:spid="_x0000_i1043" type="#_x0000_t75" alt="Снимок10.PNG" style="width:467pt;height:243pt;visibility:visible" o:bordertopcolor="black" o:borderleftcolor="black" o:borderbottomcolor="black" o:borderrightcolor="black">
            <v:imagedata r:id="rId29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4E10B6" w:rsidRDefault="004E10B6" w:rsidP="00B77B23">
      <w:pPr>
        <w:spacing w:after="80" w:line="360" w:lineRule="auto"/>
        <w:jc w:val="center"/>
      </w:pPr>
      <w:r>
        <w:t xml:space="preserve">Рис. Книги, оправленные на </w:t>
      </w:r>
      <w:proofErr w:type="spellStart"/>
      <w:r>
        <w:t>бронеполку</w:t>
      </w:r>
      <w:proofErr w:type="spellEnd"/>
      <w:r>
        <w:t xml:space="preserve"> из хранилища сегодня</w:t>
      </w:r>
    </w:p>
    <w:p w:rsidR="00D8696C" w:rsidRDefault="00D8696C" w:rsidP="00B77B23">
      <w:pPr>
        <w:spacing w:after="80" w:line="360" w:lineRule="auto"/>
        <w:jc w:val="center"/>
      </w:pPr>
    </w:p>
    <w:p w:rsidR="00D8696C" w:rsidRDefault="00D8696C" w:rsidP="00D8696C">
      <w:pPr>
        <w:pStyle w:val="1"/>
      </w:pPr>
      <w:bookmarkStart w:id="12" w:name="_Toc442192465"/>
      <w:r>
        <w:t>Обновить</w:t>
      </w:r>
      <w:bookmarkEnd w:id="12"/>
    </w:p>
    <w:p w:rsidR="00D8696C" w:rsidRDefault="00D8696C" w:rsidP="00D8696C">
      <w:pPr>
        <w:spacing w:after="80" w:line="360" w:lineRule="auto"/>
        <w:jc w:val="both"/>
      </w:pPr>
      <w:r>
        <w:t xml:space="preserve">При нажатии на </w:t>
      </w:r>
      <w:r w:rsidR="005D29E4">
        <w:t xml:space="preserve">команду </w:t>
      </w:r>
      <w:proofErr w:type="gramStart"/>
      <w:r w:rsidRPr="00D52E84">
        <w:rPr>
          <w:b/>
        </w:rPr>
        <w:t>Обновить</w:t>
      </w:r>
      <w:proofErr w:type="gramEnd"/>
      <w:r>
        <w:t xml:space="preserve"> происходит обновление экрана</w:t>
      </w:r>
    </w:p>
    <w:p w:rsidR="00D8696C" w:rsidRDefault="00D8696C" w:rsidP="00D8696C">
      <w:pPr>
        <w:pStyle w:val="1"/>
      </w:pPr>
      <w:bookmarkStart w:id="13" w:name="_Toc442192466"/>
      <w:r>
        <w:t>Хранилище</w:t>
      </w:r>
      <w:bookmarkEnd w:id="13"/>
    </w:p>
    <w:p w:rsidR="00D8696C" w:rsidRDefault="00D8696C" w:rsidP="00D8696C">
      <w:pPr>
        <w:spacing w:after="80" w:line="360" w:lineRule="auto"/>
        <w:jc w:val="both"/>
      </w:pPr>
      <w:r w:rsidRPr="0086500B">
        <w:t xml:space="preserve">При нажатии на </w:t>
      </w:r>
      <w:r w:rsidR="005D29E4">
        <w:t>команду</w:t>
      </w:r>
      <w:r>
        <w:rPr>
          <w:b/>
        </w:rPr>
        <w:t xml:space="preserve"> </w:t>
      </w:r>
      <w:r w:rsidRPr="00D52E84">
        <w:rPr>
          <w:b/>
        </w:rPr>
        <w:t>Хранилище</w:t>
      </w:r>
      <w:r>
        <w:t xml:space="preserve"> предоставляется возможность выбора хранилища. Если хранилище одно, то оно сразу определяется и выдается по умолчанию. </w:t>
      </w:r>
    </w:p>
    <w:p w:rsidR="00D8696C" w:rsidRPr="00B90747" w:rsidRDefault="00D8696C" w:rsidP="00D8696C">
      <w:pPr>
        <w:spacing w:after="80" w:line="360" w:lineRule="auto"/>
        <w:jc w:val="both"/>
        <w:rPr>
          <w:color w:val="FF0000"/>
        </w:rPr>
      </w:pPr>
    </w:p>
    <w:sectPr w:rsidR="00D8696C" w:rsidRPr="00B90747" w:rsidSect="00B77B23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6" w:h="16838"/>
      <w:pgMar w:top="1134" w:right="851" w:bottom="1134" w:left="1701" w:header="709" w:footer="70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6D9" w:rsidRDefault="005006D9" w:rsidP="009327E7">
      <w:pPr>
        <w:spacing w:after="0" w:line="240" w:lineRule="auto"/>
      </w:pPr>
      <w:r>
        <w:separator/>
      </w:r>
    </w:p>
  </w:endnote>
  <w:endnote w:type="continuationSeparator" w:id="0">
    <w:p w:rsidR="005006D9" w:rsidRDefault="005006D9" w:rsidP="00932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0B6" w:rsidRDefault="00156C3A" w:rsidP="00A449DA">
    <w:pPr>
      <w:pStyle w:val="a8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4E10B6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E10B6" w:rsidRDefault="004E10B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0B6" w:rsidRDefault="00156C3A" w:rsidP="00A449DA">
    <w:pPr>
      <w:pStyle w:val="a8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4E10B6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2665E">
      <w:rPr>
        <w:rStyle w:val="ad"/>
        <w:noProof/>
      </w:rPr>
      <w:t>3</w:t>
    </w:r>
    <w:r>
      <w:rPr>
        <w:rStyle w:val="ad"/>
      </w:rPr>
      <w:fldChar w:fldCharType="end"/>
    </w:r>
  </w:p>
  <w:p w:rsidR="004E10B6" w:rsidRPr="00F50F92" w:rsidRDefault="005006D9">
    <w:pPr>
      <w:pStyle w:val="a8"/>
      <w:rPr>
        <w:noProof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49" o:spid="_x0000_i1046" type="#_x0000_t75" style="width:114pt;height:15pt;visibility:visible">
          <v:imagedata r:id="rId1" o:title="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0B6" w:rsidRPr="00F50F92" w:rsidRDefault="005006D9">
    <w:pPr>
      <w:pStyle w:val="a8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51" o:spid="_x0000_i1048" type="#_x0000_t75" style="width:115pt;height:15.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6D9" w:rsidRDefault="005006D9" w:rsidP="009327E7">
      <w:pPr>
        <w:spacing w:after="0" w:line="240" w:lineRule="auto"/>
      </w:pPr>
      <w:r>
        <w:separator/>
      </w:r>
    </w:p>
  </w:footnote>
  <w:footnote w:type="continuationSeparator" w:id="0">
    <w:p w:rsidR="005006D9" w:rsidRDefault="005006D9" w:rsidP="00932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0B6" w:rsidRDefault="00156C3A" w:rsidP="00A449DA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4E10B6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E10B6" w:rsidRDefault="004E10B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0B6" w:rsidRDefault="004E10B6" w:rsidP="00A449DA">
    <w:pPr>
      <w:pStyle w:val="a6"/>
      <w:framePr w:wrap="around" w:vAnchor="text" w:hAnchor="margin" w:xAlign="center" w:y="1"/>
      <w:rPr>
        <w:rStyle w:val="ad"/>
      </w:rPr>
    </w:pPr>
  </w:p>
  <w:p w:rsidR="004E10B6" w:rsidRPr="00F50F92" w:rsidRDefault="004E10B6">
    <w:pPr>
      <w:pStyle w:val="a6"/>
    </w:pPr>
    <w:r>
      <w:t xml:space="preserve">                                                                                                                                                                         </w:t>
    </w:r>
    <w:r w:rsidR="005006D9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48" o:spid="_x0000_i1045" type="#_x0000_t75" style="width:80pt;height:11.5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0B6" w:rsidRPr="00F50F92" w:rsidRDefault="004E10B6">
    <w:pPr>
      <w:pStyle w:val="a6"/>
    </w:pPr>
    <w:r>
      <w:t xml:space="preserve">                                                                                                                                                                         </w:t>
    </w:r>
    <w:r w:rsidR="005006D9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50" o:spid="_x0000_i1047" type="#_x0000_t75" style="width:80pt;height:11.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FA08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DD027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8809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496E2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154E5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31A3B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9B682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38A31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DA48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24605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45F37"/>
    <w:multiLevelType w:val="hybridMultilevel"/>
    <w:tmpl w:val="2F72B502"/>
    <w:lvl w:ilvl="0" w:tplc="9912DEEE">
      <w:start w:val="1"/>
      <w:numFmt w:val="bullet"/>
      <w:lvlText w:val=""/>
      <w:lvlJc w:val="left"/>
      <w:pPr>
        <w:ind w:left="12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11" w15:restartNumberingAfterBreak="0">
    <w:nsid w:val="12963383"/>
    <w:multiLevelType w:val="hybridMultilevel"/>
    <w:tmpl w:val="CA0813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97D1344"/>
    <w:multiLevelType w:val="hybridMultilevel"/>
    <w:tmpl w:val="BA52769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C927C8"/>
    <w:multiLevelType w:val="hybridMultilevel"/>
    <w:tmpl w:val="223EE524"/>
    <w:lvl w:ilvl="0" w:tplc="01322922">
      <w:start w:val="1"/>
      <w:numFmt w:val="bullet"/>
      <w:lvlText w:val=""/>
      <w:lvlJc w:val="left"/>
      <w:pPr>
        <w:tabs>
          <w:tab w:val="num" w:pos="1072"/>
        </w:tabs>
        <w:ind w:left="106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3F6681"/>
    <w:multiLevelType w:val="hybridMultilevel"/>
    <w:tmpl w:val="454600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5C51CD"/>
    <w:multiLevelType w:val="hybridMultilevel"/>
    <w:tmpl w:val="BE14C00C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17B2191"/>
    <w:multiLevelType w:val="hybridMultilevel"/>
    <w:tmpl w:val="EC3ECF08"/>
    <w:lvl w:ilvl="0" w:tplc="9912DEE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364A3A"/>
    <w:multiLevelType w:val="hybridMultilevel"/>
    <w:tmpl w:val="C26EA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BCF3FBD"/>
    <w:multiLevelType w:val="hybridMultilevel"/>
    <w:tmpl w:val="F55EBC10"/>
    <w:lvl w:ilvl="0" w:tplc="019E447C">
      <w:start w:val="1"/>
      <w:numFmt w:val="bullet"/>
      <w:lvlText w:val=""/>
      <w:lvlJc w:val="left"/>
      <w:pPr>
        <w:tabs>
          <w:tab w:val="num" w:pos="530"/>
        </w:tabs>
        <w:ind w:left="530" w:hanging="170"/>
      </w:pPr>
      <w:rPr>
        <w:rFonts w:ascii="Symbol" w:hAnsi="Symbol" w:hint="default"/>
      </w:rPr>
    </w:lvl>
    <w:lvl w:ilvl="1" w:tplc="DB7CB43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9912DEEE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4FC0BA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A641B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1AC1D7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C7644A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7EECF9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C26AEB2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F8F0802"/>
    <w:multiLevelType w:val="hybridMultilevel"/>
    <w:tmpl w:val="BB8EB7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134D9D"/>
    <w:multiLevelType w:val="hybridMultilevel"/>
    <w:tmpl w:val="792CF5B2"/>
    <w:lvl w:ilvl="0" w:tplc="9912DEE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183A60"/>
    <w:multiLevelType w:val="hybridMultilevel"/>
    <w:tmpl w:val="524E0B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0370FA"/>
    <w:multiLevelType w:val="hybridMultilevel"/>
    <w:tmpl w:val="CC52020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A6A1147"/>
    <w:multiLevelType w:val="hybridMultilevel"/>
    <w:tmpl w:val="F8E644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C45C32"/>
    <w:multiLevelType w:val="hybridMultilevel"/>
    <w:tmpl w:val="8E6662BA"/>
    <w:lvl w:ilvl="0" w:tplc="019E447C">
      <w:start w:val="1"/>
      <w:numFmt w:val="bullet"/>
      <w:lvlText w:val=""/>
      <w:lvlJc w:val="left"/>
      <w:pPr>
        <w:tabs>
          <w:tab w:val="num" w:pos="530"/>
        </w:tabs>
        <w:ind w:left="530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97E70"/>
    <w:multiLevelType w:val="hybridMultilevel"/>
    <w:tmpl w:val="A1582A64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65FF3353"/>
    <w:multiLevelType w:val="hybridMultilevel"/>
    <w:tmpl w:val="6FF0D088"/>
    <w:lvl w:ilvl="0" w:tplc="019E447C">
      <w:start w:val="1"/>
      <w:numFmt w:val="bullet"/>
      <w:lvlText w:val=""/>
      <w:lvlJc w:val="left"/>
      <w:pPr>
        <w:tabs>
          <w:tab w:val="num" w:pos="530"/>
        </w:tabs>
        <w:ind w:left="530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CC34B5"/>
    <w:multiLevelType w:val="hybridMultilevel"/>
    <w:tmpl w:val="5D48F3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536477"/>
    <w:multiLevelType w:val="hybridMultilevel"/>
    <w:tmpl w:val="EE18B7E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22"/>
  </w:num>
  <w:num w:numId="4">
    <w:abstractNumId w:val="15"/>
  </w:num>
  <w:num w:numId="5">
    <w:abstractNumId w:val="20"/>
  </w:num>
  <w:num w:numId="6">
    <w:abstractNumId w:val="10"/>
  </w:num>
  <w:num w:numId="7">
    <w:abstractNumId w:val="25"/>
  </w:num>
  <w:num w:numId="8">
    <w:abstractNumId w:val="12"/>
  </w:num>
  <w:num w:numId="9">
    <w:abstractNumId w:val="13"/>
  </w:num>
  <w:num w:numId="10">
    <w:abstractNumId w:val="16"/>
  </w:num>
  <w:num w:numId="11">
    <w:abstractNumId w:val="21"/>
  </w:num>
  <w:num w:numId="12">
    <w:abstractNumId w:val="19"/>
  </w:num>
  <w:num w:numId="13">
    <w:abstractNumId w:val="26"/>
  </w:num>
  <w:num w:numId="14">
    <w:abstractNumId w:val="28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27"/>
  </w:num>
  <w:num w:numId="26">
    <w:abstractNumId w:val="11"/>
  </w:num>
  <w:num w:numId="27">
    <w:abstractNumId w:val="14"/>
  </w:num>
  <w:num w:numId="28">
    <w:abstractNumId w:val="2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1B2D"/>
    <w:rsid w:val="00026F40"/>
    <w:rsid w:val="00036AAE"/>
    <w:rsid w:val="000422D1"/>
    <w:rsid w:val="00043C1A"/>
    <w:rsid w:val="00047FA1"/>
    <w:rsid w:val="0005346C"/>
    <w:rsid w:val="00063F4B"/>
    <w:rsid w:val="00064BF4"/>
    <w:rsid w:val="00071104"/>
    <w:rsid w:val="000735A3"/>
    <w:rsid w:val="00080825"/>
    <w:rsid w:val="00086ED8"/>
    <w:rsid w:val="00095082"/>
    <w:rsid w:val="000A0885"/>
    <w:rsid w:val="000A186F"/>
    <w:rsid w:val="000A1CB8"/>
    <w:rsid w:val="000A1D5B"/>
    <w:rsid w:val="000A678E"/>
    <w:rsid w:val="000B7431"/>
    <w:rsid w:val="000C346E"/>
    <w:rsid w:val="000D1F36"/>
    <w:rsid w:val="000F5329"/>
    <w:rsid w:val="0010538A"/>
    <w:rsid w:val="001176AB"/>
    <w:rsid w:val="00122805"/>
    <w:rsid w:val="0012670E"/>
    <w:rsid w:val="00127536"/>
    <w:rsid w:val="0014012D"/>
    <w:rsid w:val="00156C3A"/>
    <w:rsid w:val="00157356"/>
    <w:rsid w:val="001637F4"/>
    <w:rsid w:val="00174994"/>
    <w:rsid w:val="00193A12"/>
    <w:rsid w:val="001943F5"/>
    <w:rsid w:val="00195347"/>
    <w:rsid w:val="001A77EC"/>
    <w:rsid w:val="001B03DF"/>
    <w:rsid w:val="001C1AEB"/>
    <w:rsid w:val="001C5DAD"/>
    <w:rsid w:val="001D1DE5"/>
    <w:rsid w:val="001E2105"/>
    <w:rsid w:val="001E57C3"/>
    <w:rsid w:val="001F4C5F"/>
    <w:rsid w:val="002038A9"/>
    <w:rsid w:val="00211E5F"/>
    <w:rsid w:val="002250E0"/>
    <w:rsid w:val="00232A33"/>
    <w:rsid w:val="002347A9"/>
    <w:rsid w:val="00245E93"/>
    <w:rsid w:val="00254097"/>
    <w:rsid w:val="00273631"/>
    <w:rsid w:val="0028384D"/>
    <w:rsid w:val="002B1AE3"/>
    <w:rsid w:val="002B38E4"/>
    <w:rsid w:val="002C60EE"/>
    <w:rsid w:val="002C72AC"/>
    <w:rsid w:val="002D3C89"/>
    <w:rsid w:val="002F13D0"/>
    <w:rsid w:val="002F384E"/>
    <w:rsid w:val="00311612"/>
    <w:rsid w:val="003467E4"/>
    <w:rsid w:val="00352914"/>
    <w:rsid w:val="00364661"/>
    <w:rsid w:val="0038469A"/>
    <w:rsid w:val="00384861"/>
    <w:rsid w:val="003A4232"/>
    <w:rsid w:val="003B1D0F"/>
    <w:rsid w:val="003B6499"/>
    <w:rsid w:val="003B6E12"/>
    <w:rsid w:val="003C2842"/>
    <w:rsid w:val="003D7BD5"/>
    <w:rsid w:val="003E0A73"/>
    <w:rsid w:val="003F7B82"/>
    <w:rsid w:val="00404F11"/>
    <w:rsid w:val="004222EB"/>
    <w:rsid w:val="00435E0E"/>
    <w:rsid w:val="004366A9"/>
    <w:rsid w:val="004376BB"/>
    <w:rsid w:val="004411C7"/>
    <w:rsid w:val="00443F38"/>
    <w:rsid w:val="00451C13"/>
    <w:rsid w:val="00456185"/>
    <w:rsid w:val="004603B0"/>
    <w:rsid w:val="00461B20"/>
    <w:rsid w:val="00481D94"/>
    <w:rsid w:val="00482A35"/>
    <w:rsid w:val="00483742"/>
    <w:rsid w:val="004849D9"/>
    <w:rsid w:val="004850AE"/>
    <w:rsid w:val="00495A83"/>
    <w:rsid w:val="004A5114"/>
    <w:rsid w:val="004B2C2F"/>
    <w:rsid w:val="004B4AFC"/>
    <w:rsid w:val="004D18AB"/>
    <w:rsid w:val="004D2CC5"/>
    <w:rsid w:val="004D7A6E"/>
    <w:rsid w:val="004E0F03"/>
    <w:rsid w:val="004E10B6"/>
    <w:rsid w:val="005006D9"/>
    <w:rsid w:val="00505A1B"/>
    <w:rsid w:val="005111F0"/>
    <w:rsid w:val="00511EC9"/>
    <w:rsid w:val="005224D3"/>
    <w:rsid w:val="0052519C"/>
    <w:rsid w:val="00525B5D"/>
    <w:rsid w:val="00531A1B"/>
    <w:rsid w:val="005339BF"/>
    <w:rsid w:val="00544AC2"/>
    <w:rsid w:val="00546BB7"/>
    <w:rsid w:val="0056406B"/>
    <w:rsid w:val="0057214B"/>
    <w:rsid w:val="00575C03"/>
    <w:rsid w:val="005763B7"/>
    <w:rsid w:val="00580A5C"/>
    <w:rsid w:val="00593839"/>
    <w:rsid w:val="00594D6B"/>
    <w:rsid w:val="005B224E"/>
    <w:rsid w:val="005B538A"/>
    <w:rsid w:val="005C12E0"/>
    <w:rsid w:val="005C7F9C"/>
    <w:rsid w:val="005D00C0"/>
    <w:rsid w:val="005D29E4"/>
    <w:rsid w:val="005D3447"/>
    <w:rsid w:val="005E26D8"/>
    <w:rsid w:val="0060424E"/>
    <w:rsid w:val="00614451"/>
    <w:rsid w:val="0062023F"/>
    <w:rsid w:val="00640761"/>
    <w:rsid w:val="00642909"/>
    <w:rsid w:val="006522BF"/>
    <w:rsid w:val="00660D69"/>
    <w:rsid w:val="0066529A"/>
    <w:rsid w:val="00670DE8"/>
    <w:rsid w:val="006746F7"/>
    <w:rsid w:val="00693633"/>
    <w:rsid w:val="006939DB"/>
    <w:rsid w:val="006948EA"/>
    <w:rsid w:val="006A1DD6"/>
    <w:rsid w:val="006A249C"/>
    <w:rsid w:val="006A2F2F"/>
    <w:rsid w:val="006B167D"/>
    <w:rsid w:val="006B3CDE"/>
    <w:rsid w:val="006C3025"/>
    <w:rsid w:val="006C4435"/>
    <w:rsid w:val="006D3A30"/>
    <w:rsid w:val="006D51D3"/>
    <w:rsid w:val="006E3265"/>
    <w:rsid w:val="006E47AD"/>
    <w:rsid w:val="006F1B2D"/>
    <w:rsid w:val="007068B7"/>
    <w:rsid w:val="00711102"/>
    <w:rsid w:val="00715E5D"/>
    <w:rsid w:val="00724861"/>
    <w:rsid w:val="007306B5"/>
    <w:rsid w:val="0073657A"/>
    <w:rsid w:val="00740B88"/>
    <w:rsid w:val="00751ED3"/>
    <w:rsid w:val="007529C6"/>
    <w:rsid w:val="00760A27"/>
    <w:rsid w:val="00765CA4"/>
    <w:rsid w:val="00770008"/>
    <w:rsid w:val="007809B7"/>
    <w:rsid w:val="00791B84"/>
    <w:rsid w:val="007A1FB6"/>
    <w:rsid w:val="007A225B"/>
    <w:rsid w:val="007D634E"/>
    <w:rsid w:val="007D7448"/>
    <w:rsid w:val="007E04AA"/>
    <w:rsid w:val="007E471C"/>
    <w:rsid w:val="007E530A"/>
    <w:rsid w:val="007E5E6F"/>
    <w:rsid w:val="007F415B"/>
    <w:rsid w:val="007F680F"/>
    <w:rsid w:val="008220D5"/>
    <w:rsid w:val="00824A9D"/>
    <w:rsid w:val="00825383"/>
    <w:rsid w:val="008278C5"/>
    <w:rsid w:val="0083341A"/>
    <w:rsid w:val="00836D10"/>
    <w:rsid w:val="00841ED1"/>
    <w:rsid w:val="008448EE"/>
    <w:rsid w:val="00844FB5"/>
    <w:rsid w:val="00845D48"/>
    <w:rsid w:val="00846078"/>
    <w:rsid w:val="0084701F"/>
    <w:rsid w:val="00857073"/>
    <w:rsid w:val="0086500B"/>
    <w:rsid w:val="008650B9"/>
    <w:rsid w:val="008710C7"/>
    <w:rsid w:val="00871993"/>
    <w:rsid w:val="0088106F"/>
    <w:rsid w:val="008830C1"/>
    <w:rsid w:val="00884128"/>
    <w:rsid w:val="00893371"/>
    <w:rsid w:val="00896006"/>
    <w:rsid w:val="00897A52"/>
    <w:rsid w:val="008A2F0B"/>
    <w:rsid w:val="008A723E"/>
    <w:rsid w:val="008B018C"/>
    <w:rsid w:val="008B2B54"/>
    <w:rsid w:val="008B31CC"/>
    <w:rsid w:val="008B3B96"/>
    <w:rsid w:val="008B5CFA"/>
    <w:rsid w:val="008C55C4"/>
    <w:rsid w:val="008C70C4"/>
    <w:rsid w:val="008D3771"/>
    <w:rsid w:val="008E34A2"/>
    <w:rsid w:val="008E5BC6"/>
    <w:rsid w:val="008F3147"/>
    <w:rsid w:val="008F4791"/>
    <w:rsid w:val="00901D05"/>
    <w:rsid w:val="00911A75"/>
    <w:rsid w:val="00927C54"/>
    <w:rsid w:val="00932066"/>
    <w:rsid w:val="009327E7"/>
    <w:rsid w:val="00935AC1"/>
    <w:rsid w:val="00937188"/>
    <w:rsid w:val="00940738"/>
    <w:rsid w:val="00955690"/>
    <w:rsid w:val="00964294"/>
    <w:rsid w:val="0096773E"/>
    <w:rsid w:val="00970D62"/>
    <w:rsid w:val="009C1025"/>
    <w:rsid w:val="009D1696"/>
    <w:rsid w:val="009E28EF"/>
    <w:rsid w:val="009E7714"/>
    <w:rsid w:val="009E7ABB"/>
    <w:rsid w:val="009F4B79"/>
    <w:rsid w:val="00A057FE"/>
    <w:rsid w:val="00A20165"/>
    <w:rsid w:val="00A230B0"/>
    <w:rsid w:val="00A370BE"/>
    <w:rsid w:val="00A43E76"/>
    <w:rsid w:val="00A43F92"/>
    <w:rsid w:val="00A4486A"/>
    <w:rsid w:val="00A449DA"/>
    <w:rsid w:val="00A502DF"/>
    <w:rsid w:val="00A523ED"/>
    <w:rsid w:val="00A56542"/>
    <w:rsid w:val="00A70442"/>
    <w:rsid w:val="00A71C82"/>
    <w:rsid w:val="00A84181"/>
    <w:rsid w:val="00AA3ADA"/>
    <w:rsid w:val="00AA64FD"/>
    <w:rsid w:val="00AD3ACE"/>
    <w:rsid w:val="00AD75E4"/>
    <w:rsid w:val="00AE59C1"/>
    <w:rsid w:val="00AE607F"/>
    <w:rsid w:val="00AE6DA3"/>
    <w:rsid w:val="00AE6EA0"/>
    <w:rsid w:val="00AF5718"/>
    <w:rsid w:val="00AF6534"/>
    <w:rsid w:val="00B14D93"/>
    <w:rsid w:val="00B17AFD"/>
    <w:rsid w:val="00B201E0"/>
    <w:rsid w:val="00B204A2"/>
    <w:rsid w:val="00B24312"/>
    <w:rsid w:val="00B31EB2"/>
    <w:rsid w:val="00B359E7"/>
    <w:rsid w:val="00B400DB"/>
    <w:rsid w:val="00B42AA1"/>
    <w:rsid w:val="00B5705B"/>
    <w:rsid w:val="00B6075F"/>
    <w:rsid w:val="00B61AC1"/>
    <w:rsid w:val="00B77B23"/>
    <w:rsid w:val="00B8223D"/>
    <w:rsid w:val="00B84FCD"/>
    <w:rsid w:val="00B90747"/>
    <w:rsid w:val="00B91E3A"/>
    <w:rsid w:val="00B97CBF"/>
    <w:rsid w:val="00BB1E8E"/>
    <w:rsid w:val="00BB301E"/>
    <w:rsid w:val="00BC2916"/>
    <w:rsid w:val="00BD4CD3"/>
    <w:rsid w:val="00BE421A"/>
    <w:rsid w:val="00BF60D0"/>
    <w:rsid w:val="00C0050F"/>
    <w:rsid w:val="00C0402C"/>
    <w:rsid w:val="00C04C8A"/>
    <w:rsid w:val="00C061F8"/>
    <w:rsid w:val="00C26555"/>
    <w:rsid w:val="00C33C1A"/>
    <w:rsid w:val="00C40272"/>
    <w:rsid w:val="00C44B50"/>
    <w:rsid w:val="00C46E80"/>
    <w:rsid w:val="00C6008F"/>
    <w:rsid w:val="00C63617"/>
    <w:rsid w:val="00C6551F"/>
    <w:rsid w:val="00C75651"/>
    <w:rsid w:val="00C918F7"/>
    <w:rsid w:val="00C94DD7"/>
    <w:rsid w:val="00CA139D"/>
    <w:rsid w:val="00CA1F2C"/>
    <w:rsid w:val="00CA27C1"/>
    <w:rsid w:val="00CA5216"/>
    <w:rsid w:val="00CB7915"/>
    <w:rsid w:val="00CC18EC"/>
    <w:rsid w:val="00CC7FD3"/>
    <w:rsid w:val="00CD1651"/>
    <w:rsid w:val="00CD1DB1"/>
    <w:rsid w:val="00CE76DF"/>
    <w:rsid w:val="00CF438D"/>
    <w:rsid w:val="00D00A5D"/>
    <w:rsid w:val="00D10178"/>
    <w:rsid w:val="00D1130C"/>
    <w:rsid w:val="00D126BD"/>
    <w:rsid w:val="00D17463"/>
    <w:rsid w:val="00D2779A"/>
    <w:rsid w:val="00D3334E"/>
    <w:rsid w:val="00D47782"/>
    <w:rsid w:val="00D527E9"/>
    <w:rsid w:val="00D52E84"/>
    <w:rsid w:val="00D65671"/>
    <w:rsid w:val="00D71F0B"/>
    <w:rsid w:val="00D8696C"/>
    <w:rsid w:val="00D90CC5"/>
    <w:rsid w:val="00DA6CAF"/>
    <w:rsid w:val="00DA7759"/>
    <w:rsid w:val="00DB53C9"/>
    <w:rsid w:val="00DB5A3A"/>
    <w:rsid w:val="00DC15F2"/>
    <w:rsid w:val="00DD3A34"/>
    <w:rsid w:val="00DD3D14"/>
    <w:rsid w:val="00DD45C8"/>
    <w:rsid w:val="00DE324F"/>
    <w:rsid w:val="00DE4DAC"/>
    <w:rsid w:val="00E10F5E"/>
    <w:rsid w:val="00E14792"/>
    <w:rsid w:val="00E14990"/>
    <w:rsid w:val="00E2665E"/>
    <w:rsid w:val="00E37EC7"/>
    <w:rsid w:val="00E41003"/>
    <w:rsid w:val="00E622E2"/>
    <w:rsid w:val="00E63E77"/>
    <w:rsid w:val="00E7251D"/>
    <w:rsid w:val="00E822E5"/>
    <w:rsid w:val="00EA4A68"/>
    <w:rsid w:val="00EB678D"/>
    <w:rsid w:val="00EC2145"/>
    <w:rsid w:val="00EC37AC"/>
    <w:rsid w:val="00ED1972"/>
    <w:rsid w:val="00ED7E05"/>
    <w:rsid w:val="00ED7FF8"/>
    <w:rsid w:val="00EE0E27"/>
    <w:rsid w:val="00EE71C4"/>
    <w:rsid w:val="00EF13B6"/>
    <w:rsid w:val="00F0693F"/>
    <w:rsid w:val="00F07D3A"/>
    <w:rsid w:val="00F149B0"/>
    <w:rsid w:val="00F1624D"/>
    <w:rsid w:val="00F2430D"/>
    <w:rsid w:val="00F308C5"/>
    <w:rsid w:val="00F50F92"/>
    <w:rsid w:val="00F55995"/>
    <w:rsid w:val="00F5656E"/>
    <w:rsid w:val="00F575E1"/>
    <w:rsid w:val="00F6275D"/>
    <w:rsid w:val="00F728E5"/>
    <w:rsid w:val="00F821B1"/>
    <w:rsid w:val="00F84D8C"/>
    <w:rsid w:val="00F94C7B"/>
    <w:rsid w:val="00F974FA"/>
    <w:rsid w:val="00FA3E36"/>
    <w:rsid w:val="00FA7A75"/>
    <w:rsid w:val="00FB0F0B"/>
    <w:rsid w:val="00FB3D7F"/>
    <w:rsid w:val="00FB611B"/>
    <w:rsid w:val="00FC704D"/>
    <w:rsid w:val="00FD0FC7"/>
    <w:rsid w:val="00FD54CC"/>
    <w:rsid w:val="00FE7C09"/>
    <w:rsid w:val="00FF164D"/>
    <w:rsid w:val="00FF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8100C6A-384B-4634-85DA-F43B04C57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0B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1161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1161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11612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11612"/>
    <w:rPr>
      <w:rFonts w:ascii="Cambria" w:hAnsi="Cambria" w:cs="Times New Roman"/>
      <w:b/>
      <w:color w:val="365F91"/>
      <w:sz w:val="28"/>
    </w:rPr>
  </w:style>
  <w:style w:type="character" w:customStyle="1" w:styleId="20">
    <w:name w:val="Заголовок 2 Знак"/>
    <w:link w:val="2"/>
    <w:uiPriority w:val="99"/>
    <w:locked/>
    <w:rsid w:val="00311612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link w:val="3"/>
    <w:uiPriority w:val="99"/>
    <w:locked/>
    <w:rsid w:val="00311612"/>
    <w:rPr>
      <w:rFonts w:ascii="Cambria" w:hAnsi="Cambria" w:cs="Times New Roman"/>
      <w:b/>
      <w:color w:val="4F81BD"/>
    </w:rPr>
  </w:style>
  <w:style w:type="paragraph" w:styleId="a3">
    <w:name w:val="List Paragraph"/>
    <w:basedOn w:val="a"/>
    <w:uiPriority w:val="99"/>
    <w:qFormat/>
    <w:rsid w:val="00E7251D"/>
    <w:pPr>
      <w:ind w:left="720"/>
      <w:contextualSpacing/>
    </w:pPr>
  </w:style>
  <w:style w:type="paragraph" w:customStyle="1" w:styleId="Bullet">
    <w:name w:val="Bullet"/>
    <w:link w:val="Bullet0"/>
    <w:autoRedefine/>
    <w:uiPriority w:val="99"/>
    <w:rsid w:val="00A84181"/>
    <w:pPr>
      <w:spacing w:line="360" w:lineRule="auto"/>
      <w:ind w:firstLine="709"/>
      <w:jc w:val="both"/>
    </w:pPr>
    <w:rPr>
      <w:rFonts w:eastAsia="Times New Roman"/>
      <w:sz w:val="22"/>
      <w:szCs w:val="22"/>
    </w:rPr>
  </w:style>
  <w:style w:type="character" w:customStyle="1" w:styleId="Bullet0">
    <w:name w:val="Bullet Знак"/>
    <w:link w:val="Bullet"/>
    <w:uiPriority w:val="99"/>
    <w:locked/>
    <w:rsid w:val="00A84181"/>
    <w:rPr>
      <w:rFonts w:eastAsia="Times New Roman"/>
      <w:sz w:val="22"/>
      <w:szCs w:val="22"/>
      <w:lang w:val="ru-RU" w:eastAsia="ru-RU" w:bidi="ar-SA"/>
    </w:rPr>
  </w:style>
  <w:style w:type="paragraph" w:styleId="a4">
    <w:name w:val="Balloon Text"/>
    <w:basedOn w:val="a"/>
    <w:link w:val="a5"/>
    <w:uiPriority w:val="99"/>
    <w:semiHidden/>
    <w:rsid w:val="00A70442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A70442"/>
    <w:rPr>
      <w:rFonts w:ascii="Tahoma" w:hAnsi="Tahoma" w:cs="Times New Roman"/>
      <w:sz w:val="16"/>
    </w:rPr>
  </w:style>
  <w:style w:type="character" w:customStyle="1" w:styleId="FontStyle11">
    <w:name w:val="Font Style11"/>
    <w:uiPriority w:val="99"/>
    <w:rsid w:val="000C346E"/>
    <w:rPr>
      <w:rFonts w:ascii="Calibri" w:hAnsi="Calibri"/>
      <w:color w:val="000000"/>
      <w:spacing w:val="-30"/>
      <w:sz w:val="98"/>
    </w:rPr>
  </w:style>
  <w:style w:type="paragraph" w:styleId="a6">
    <w:name w:val="header"/>
    <w:basedOn w:val="a"/>
    <w:link w:val="a7"/>
    <w:uiPriority w:val="99"/>
    <w:rsid w:val="009327E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Верхний колонтитул Знак"/>
    <w:link w:val="a6"/>
    <w:uiPriority w:val="99"/>
    <w:locked/>
    <w:rsid w:val="009327E7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9327E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9">
    <w:name w:val="Нижний колонтитул Знак"/>
    <w:link w:val="a8"/>
    <w:uiPriority w:val="99"/>
    <w:semiHidden/>
    <w:locked/>
    <w:rsid w:val="009327E7"/>
    <w:rPr>
      <w:rFonts w:cs="Times New Roman"/>
    </w:rPr>
  </w:style>
  <w:style w:type="paragraph" w:styleId="aa">
    <w:name w:val="Title"/>
    <w:basedOn w:val="a"/>
    <w:next w:val="a"/>
    <w:link w:val="ab"/>
    <w:uiPriority w:val="99"/>
    <w:qFormat/>
    <w:rsid w:val="0031161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b">
    <w:name w:val="Название Знак"/>
    <w:link w:val="aa"/>
    <w:uiPriority w:val="99"/>
    <w:locked/>
    <w:rsid w:val="00311612"/>
    <w:rPr>
      <w:rFonts w:ascii="Cambria" w:hAnsi="Cambria" w:cs="Times New Roman"/>
      <w:color w:val="17365D"/>
      <w:spacing w:val="5"/>
      <w:kern w:val="28"/>
      <w:sz w:val="52"/>
    </w:rPr>
  </w:style>
  <w:style w:type="paragraph" w:styleId="11">
    <w:name w:val="toc 1"/>
    <w:basedOn w:val="a"/>
    <w:next w:val="a"/>
    <w:autoRedefine/>
    <w:uiPriority w:val="39"/>
    <w:rsid w:val="001C1AEB"/>
    <w:pPr>
      <w:spacing w:after="100"/>
    </w:pPr>
  </w:style>
  <w:style w:type="paragraph" w:styleId="21">
    <w:name w:val="toc 2"/>
    <w:basedOn w:val="a"/>
    <w:next w:val="a"/>
    <w:autoRedefine/>
    <w:uiPriority w:val="39"/>
    <w:rsid w:val="001C1AEB"/>
    <w:pPr>
      <w:spacing w:after="100"/>
      <w:ind w:left="220"/>
    </w:pPr>
  </w:style>
  <w:style w:type="paragraph" w:styleId="31">
    <w:name w:val="toc 3"/>
    <w:basedOn w:val="a"/>
    <w:next w:val="a"/>
    <w:autoRedefine/>
    <w:uiPriority w:val="99"/>
    <w:rsid w:val="001C1AEB"/>
    <w:pPr>
      <w:spacing w:after="100"/>
      <w:ind w:left="440"/>
    </w:pPr>
  </w:style>
  <w:style w:type="character" w:styleId="ac">
    <w:name w:val="Hyperlink"/>
    <w:uiPriority w:val="99"/>
    <w:rsid w:val="001C1AEB"/>
    <w:rPr>
      <w:rFonts w:cs="Times New Roman"/>
      <w:color w:val="0000FF"/>
      <w:u w:val="single"/>
    </w:rPr>
  </w:style>
  <w:style w:type="character" w:styleId="ad">
    <w:name w:val="page number"/>
    <w:uiPriority w:val="99"/>
    <w:rsid w:val="00F50F9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a-express.ru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info@data-express.ru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header" Target="header1.xml"/><Relationship Id="rId35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9A71E8-D502-4311-A34A-84795F250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«Дата Экспресс»</vt:lpstr>
    </vt:vector>
  </TitlesOfParts>
  <Company/>
  <LinksUpToDate>false</LinksUpToDate>
  <CharactersWithSpaces>6945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«Дата Экспресс»</dc:title>
  <dc:creator>llv</dc:creator>
  <cp:lastModifiedBy>VT</cp:lastModifiedBy>
  <cp:revision>7</cp:revision>
  <cp:lastPrinted>2015-12-04T11:41:00Z</cp:lastPrinted>
  <dcterms:created xsi:type="dcterms:W3CDTF">2016-01-29T14:55:00Z</dcterms:created>
  <dcterms:modified xsi:type="dcterms:W3CDTF">2016-02-02T13:05:00Z</dcterms:modified>
</cp:coreProperties>
</file>